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Администрация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сельского </w:t>
      </w:r>
      <w:proofErr w:type="gramStart"/>
      <w:r>
        <w:rPr>
          <w:color w:val="212121"/>
          <w:sz w:val="21"/>
          <w:szCs w:val="21"/>
        </w:rPr>
        <w:t>поселения  в</w:t>
      </w:r>
      <w:proofErr w:type="gramEnd"/>
      <w:r>
        <w:rPr>
          <w:color w:val="212121"/>
          <w:sz w:val="21"/>
          <w:szCs w:val="21"/>
        </w:rPr>
        <w:t xml:space="preserve"> соответствии со ст.39.6 и 39.18 Земельного кодекса РФ  сообщает о наличии земельного участка  для предоставления в аренду сроком на 49 лет.   Площадь земельного участка </w:t>
      </w:r>
      <w:proofErr w:type="gramStart"/>
      <w:r>
        <w:rPr>
          <w:color w:val="212121"/>
          <w:sz w:val="21"/>
          <w:szCs w:val="21"/>
        </w:rPr>
        <w:t>4442  кв.</w:t>
      </w:r>
      <w:proofErr w:type="gramEnd"/>
      <w:r>
        <w:rPr>
          <w:color w:val="212121"/>
          <w:sz w:val="21"/>
          <w:szCs w:val="21"/>
        </w:rPr>
        <w:t xml:space="preserve"> м. Местоположение земельного участка: Воронежская область, Каширский район, х. Михайловка, возле МТФ бывшего совхоза «</w:t>
      </w:r>
      <w:proofErr w:type="spellStart"/>
      <w:r>
        <w:rPr>
          <w:color w:val="212121"/>
          <w:sz w:val="21"/>
          <w:szCs w:val="21"/>
        </w:rPr>
        <w:t>Круглянский</w:t>
      </w:r>
      <w:proofErr w:type="spellEnd"/>
      <w:r>
        <w:rPr>
          <w:color w:val="212121"/>
          <w:sz w:val="21"/>
          <w:szCs w:val="21"/>
        </w:rPr>
        <w:t xml:space="preserve">», номер кадастрового квартала 36:13:3000010, кадастровый номер 36:13:3000010:346, категория земель: земли  сельскохозяйственного назначения. Разрешенное использование: </w:t>
      </w:r>
      <w:proofErr w:type="gramStart"/>
      <w:r>
        <w:rPr>
          <w:color w:val="212121"/>
          <w:sz w:val="21"/>
          <w:szCs w:val="21"/>
        </w:rPr>
        <w:t>для  ведения</w:t>
      </w:r>
      <w:proofErr w:type="gramEnd"/>
      <w:r>
        <w:rPr>
          <w:color w:val="212121"/>
          <w:sz w:val="21"/>
          <w:szCs w:val="21"/>
        </w:rPr>
        <w:t xml:space="preserve"> личного подсобного хозяйства.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</w:t>
      </w:r>
      <w:proofErr w:type="spellStart"/>
      <w:r>
        <w:rPr>
          <w:color w:val="212121"/>
          <w:sz w:val="21"/>
          <w:szCs w:val="21"/>
        </w:rPr>
        <w:t>с.Круглое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ул.Карла</w:t>
      </w:r>
      <w:proofErr w:type="spellEnd"/>
      <w:r>
        <w:rPr>
          <w:color w:val="212121"/>
          <w:sz w:val="21"/>
          <w:szCs w:val="21"/>
        </w:rPr>
        <w:t xml:space="preserve"> Маркса,52, </w:t>
      </w:r>
      <w:proofErr w:type="gramStart"/>
      <w:r>
        <w:rPr>
          <w:color w:val="212121"/>
          <w:sz w:val="21"/>
          <w:szCs w:val="21"/>
        </w:rPr>
        <w:t>телефоны  6</w:t>
      </w:r>
      <w:proofErr w:type="gramEnd"/>
      <w:r>
        <w:rPr>
          <w:color w:val="212121"/>
          <w:sz w:val="21"/>
          <w:szCs w:val="21"/>
        </w:rPr>
        <w:t>-05-19 ,6-02-48. 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</w:t>
      </w:r>
      <w:proofErr w:type="gramStart"/>
      <w:r>
        <w:rPr>
          <w:color w:val="212121"/>
          <w:sz w:val="21"/>
          <w:szCs w:val="21"/>
        </w:rPr>
        <w:t xml:space="preserve">Глава 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proofErr w:type="gramEnd"/>
    </w:p>
    <w:p w:rsidR="00EB1D3E" w:rsidRDefault="00EB1D3E" w:rsidP="00EB1D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6"/>
    <w:rsid w:val="00192A16"/>
    <w:rsid w:val="003A4EBD"/>
    <w:rsid w:val="00E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C46FB-DADB-4047-850C-C47E6B9A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2023-12-18T07:15:00Z</dcterms:created>
  <dcterms:modified xsi:type="dcterms:W3CDTF">2023-12-18T07:15:00Z</dcterms:modified>
</cp:coreProperties>
</file>