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B254F0" w:rsidRDefault="00061E2C" w:rsidP="00B2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F0">
        <w:rPr>
          <w:rFonts w:ascii="Times New Roman" w:hAnsi="Times New Roman" w:cs="Times New Roman"/>
          <w:sz w:val="24"/>
          <w:szCs w:val="24"/>
        </w:rPr>
        <w:t>Электронно-цифровая подпись для любых нужд!</w:t>
      </w:r>
    </w:p>
    <w:p w:rsidR="00061E2C" w:rsidRPr="00B254F0" w:rsidRDefault="00061E2C" w:rsidP="00B2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2C" w:rsidRPr="00B254F0" w:rsidRDefault="00061E2C" w:rsidP="00B254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4F0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 подпись (ЭП) – это аналог собственноручной подписи в цифровом мире. Она используется для подтверждения авторства и целостности электронных документов.</w:t>
      </w:r>
    </w:p>
    <w:p w:rsidR="00D07DA4" w:rsidRPr="00B254F0" w:rsidRDefault="00D07DA4" w:rsidP="00B254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1E2C" w:rsidRPr="00B254F0" w:rsidRDefault="00D07DA4" w:rsidP="00B2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F0">
        <w:rPr>
          <w:rFonts w:ascii="Times New Roman" w:hAnsi="Times New Roman" w:cs="Times New Roman"/>
          <w:sz w:val="24"/>
          <w:szCs w:val="24"/>
        </w:rPr>
        <w:t>Электронную подпись можно оформить в</w:t>
      </w:r>
      <w:r w:rsidR="00061E2C" w:rsidRPr="00B254F0">
        <w:rPr>
          <w:rFonts w:ascii="Times New Roman" w:hAnsi="Times New Roman" w:cs="Times New Roman"/>
          <w:sz w:val="24"/>
          <w:szCs w:val="24"/>
        </w:rPr>
        <w:t xml:space="preserve"> филиале АУ «МФЦ» в с. Каширском.</w:t>
      </w:r>
    </w:p>
    <w:p w:rsidR="00D07DA4" w:rsidRPr="00B254F0" w:rsidRDefault="00D07DA4" w:rsidP="00B25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2C" w:rsidRPr="00B254F0" w:rsidRDefault="00061E2C" w:rsidP="00B254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4F0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Электронную подпись можно оформить для физических лиц, индивидуальных предпринимателей и юридических лиц.</w:t>
      </w:r>
    </w:p>
    <w:p w:rsidR="00D07DA4" w:rsidRPr="00B254F0" w:rsidRDefault="00D07DA4" w:rsidP="00B254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1E2C" w:rsidRDefault="00061E2C" w:rsidP="00B25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4F0">
        <w:rPr>
          <w:rFonts w:ascii="Times New Roman" w:hAnsi="Times New Roman" w:cs="Times New Roman"/>
          <w:b/>
          <w:sz w:val="24"/>
          <w:szCs w:val="24"/>
        </w:rPr>
        <w:t>Электронная подпись для физических лиц:</w:t>
      </w:r>
    </w:p>
    <w:p w:rsidR="00DD1D47" w:rsidRPr="00B254F0" w:rsidRDefault="00DD1D47" w:rsidP="00B25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E2C" w:rsidRDefault="00061E2C" w:rsidP="00B254F0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Срок действия ключа ЭП: </w:t>
      </w:r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12 месяцев</w:t>
      </w:r>
      <w:r w:rsidR="00D07DA4"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.</w:t>
      </w:r>
    </w:p>
    <w:p w:rsidR="00DD1D47" w:rsidRPr="00B254F0" w:rsidRDefault="00DD1D47" w:rsidP="00B254F0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61E2C" w:rsidRDefault="00061E2C" w:rsidP="00B254F0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Использование ключа ЭП: </w:t>
      </w:r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получение услуг государственных органов и муниципальных организаций на соответствующих порталах: Госуслуги, ФНС, СФР, ФИПС</w:t>
      </w:r>
      <w:r w:rsidR="00D07DA4"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 xml:space="preserve"> (Федеральный институт промышленной собственности)</w:t>
      </w:r>
      <w:r w:rsidR="00B254F0"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, участие в торгах</w:t>
      </w:r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.</w:t>
      </w:r>
    </w:p>
    <w:p w:rsidR="00DD1D47" w:rsidRPr="00B254F0" w:rsidRDefault="00DD1D47" w:rsidP="00B254F0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61E2C" w:rsidRPr="00B254F0" w:rsidRDefault="00061E2C" w:rsidP="00B254F0">
      <w:pPr>
        <w:pStyle w:val="1"/>
        <w:spacing w:after="0" w:line="240" w:lineRule="auto"/>
        <w:ind w:firstLine="0"/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Целевая аудитория: </w:t>
      </w:r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 xml:space="preserve">физические лица; </w:t>
      </w:r>
      <w:proofErr w:type="spellStart"/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>самозанятые</w:t>
      </w:r>
      <w:proofErr w:type="spellEnd"/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>; арбитражный управляющий, конкурсный управляющий, внешний управляющий; залогодержатель; кадастровый инженер;</w:t>
      </w:r>
      <w:r w:rsidR="00D07DA4"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 xml:space="preserve"> </w:t>
      </w:r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 xml:space="preserve">лица, имеющие право на наследование недвижимого имущества правообладателя по завещанию или по закону; правообладатель - физическое лицо; бухгалтер на </w:t>
      </w:r>
      <w:proofErr w:type="spellStart"/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>аутсорсе</w:t>
      </w:r>
      <w:proofErr w:type="spellEnd"/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>; врачи; адвокат, юрист, нотариус.</w:t>
      </w:r>
    </w:p>
    <w:p w:rsidR="00061E2C" w:rsidRPr="00B254F0" w:rsidRDefault="00061E2C" w:rsidP="00B254F0">
      <w:pPr>
        <w:pStyle w:val="a4"/>
        <w:spacing w:after="0" w:line="240" w:lineRule="auto"/>
        <w:ind w:firstLine="0"/>
        <w:jc w:val="both"/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</w:pPr>
    </w:p>
    <w:p w:rsidR="00061E2C" w:rsidRPr="00B254F0" w:rsidRDefault="00061E2C" w:rsidP="00B254F0">
      <w:pPr>
        <w:pStyle w:val="a4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254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Электронная подпись для </w:t>
      </w:r>
      <w:r w:rsidR="00D07DA4" w:rsidRPr="00B254F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индивидуальных предпринимателей:</w:t>
      </w:r>
    </w:p>
    <w:p w:rsidR="00D07DA4" w:rsidRDefault="00D07DA4" w:rsidP="00B254F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Срок действия ключа ЭП: </w:t>
      </w:r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15 месяцев</w:t>
      </w:r>
      <w:r w:rsidR="00DD1D47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.</w:t>
      </w:r>
    </w:p>
    <w:p w:rsidR="00DD1D47" w:rsidRPr="00B254F0" w:rsidRDefault="00DD1D47" w:rsidP="00B254F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7DA4" w:rsidRDefault="00D07DA4" w:rsidP="00DD1D47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Использование ключа ЭП: </w:t>
      </w:r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торговые точки, интернет-магазины, продавцы акцизных товаров, государственные порталы (Госуслуги, ФНС, ГИС ЖКХ) сдача отчетности, ЭДО, работа на порталах: «Честный знак», «Электронный бюджет», «ФГИС Зерно»</w:t>
      </w:r>
      <w:r w:rsidR="00B254F0"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, обеспечение работы с контрольно-кассовой техникой</w:t>
      </w:r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.</w:t>
      </w:r>
    </w:p>
    <w:p w:rsidR="00DD1D47" w:rsidRPr="00B254F0" w:rsidRDefault="00DD1D47" w:rsidP="00DD1D47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</w:pPr>
    </w:p>
    <w:p w:rsidR="00D07DA4" w:rsidRDefault="00D07DA4" w:rsidP="00DD1D47">
      <w:pPr>
        <w:pStyle w:val="1"/>
        <w:spacing w:after="0" w:line="240" w:lineRule="auto"/>
        <w:ind w:firstLine="0"/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Целевая аудитория: индивидуальный предприниматель, </w:t>
      </w:r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 xml:space="preserve">бухгалтер на </w:t>
      </w:r>
      <w:proofErr w:type="spellStart"/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>аутсорсе</w:t>
      </w:r>
      <w:proofErr w:type="spellEnd"/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 xml:space="preserve"> у индивидуального предпринимателя.</w:t>
      </w:r>
    </w:p>
    <w:p w:rsidR="00DD1D47" w:rsidRPr="00B254F0" w:rsidRDefault="00DD1D47" w:rsidP="00DD1D47">
      <w:pPr>
        <w:pStyle w:val="1"/>
        <w:spacing w:after="0" w:line="240" w:lineRule="auto"/>
        <w:ind w:firstLine="0"/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</w:pPr>
    </w:p>
    <w:p w:rsidR="00D07DA4" w:rsidRPr="00B254F0" w:rsidRDefault="00D07DA4" w:rsidP="00DD1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4F0">
        <w:rPr>
          <w:rFonts w:ascii="Times New Roman" w:hAnsi="Times New Roman" w:cs="Times New Roman"/>
          <w:b/>
          <w:sz w:val="24"/>
          <w:szCs w:val="24"/>
        </w:rPr>
        <w:t>Электронная подпись для юридических лиц:</w:t>
      </w:r>
    </w:p>
    <w:p w:rsidR="00D07DA4" w:rsidRPr="00B254F0" w:rsidRDefault="00D07DA4" w:rsidP="00B254F0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</w:pPr>
    </w:p>
    <w:p w:rsidR="00D07DA4" w:rsidRDefault="00D07DA4" w:rsidP="00B254F0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Срок действия ключа ЭП: </w:t>
      </w:r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15 месяцев</w:t>
      </w:r>
      <w:r w:rsidR="00DD1D47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.</w:t>
      </w:r>
    </w:p>
    <w:p w:rsidR="00DD1D47" w:rsidRPr="00B254F0" w:rsidRDefault="00DD1D47" w:rsidP="00B254F0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07DA4" w:rsidRDefault="00D07DA4" w:rsidP="00B254F0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Использование ключа ЭП: </w:t>
      </w:r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торговые точки, интернет-магазины, продавцы акцизных товаров, государственные порталы (Госуслуги, ФНС, ГИС ЖКХ) сдача отчетности, ЭДО, работа на порталах: «Честный знак», «Электронный бюджет», «ФГИС Зерно», «</w:t>
      </w:r>
      <w:proofErr w:type="spellStart"/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Федресурс</w:t>
      </w:r>
      <w:proofErr w:type="spellEnd"/>
      <w:r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», «Федеральная таможенная служба»</w:t>
      </w:r>
      <w:r w:rsidR="00B254F0" w:rsidRPr="00B254F0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t>, обеспечение работы с контрольно-кассовой техникой.</w:t>
      </w:r>
    </w:p>
    <w:p w:rsidR="00DD1D47" w:rsidRPr="00B254F0" w:rsidRDefault="00DD1D47" w:rsidP="00B254F0">
      <w:pPr>
        <w:pStyle w:val="1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07DA4" w:rsidRPr="00B254F0" w:rsidRDefault="00D07DA4" w:rsidP="00B254F0">
      <w:pPr>
        <w:pStyle w:val="a4"/>
        <w:spacing w:after="0" w:line="240" w:lineRule="auto"/>
        <w:ind w:firstLine="0"/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Целевая аудитория: </w:t>
      </w:r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>руководитель предприятия;</w:t>
      </w:r>
      <w:r w:rsidR="00B254F0"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 xml:space="preserve"> </w:t>
      </w:r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>сотрудник организации (бухгалтер, тендерный управляющий, администратор)</w:t>
      </w:r>
      <w:r w:rsidR="00B254F0"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>.</w:t>
      </w:r>
    </w:p>
    <w:p w:rsidR="00B254F0" w:rsidRPr="00B254F0" w:rsidRDefault="00B254F0" w:rsidP="00B254F0">
      <w:pPr>
        <w:pStyle w:val="a4"/>
        <w:spacing w:after="0" w:line="240" w:lineRule="auto"/>
        <w:ind w:firstLine="0"/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</w:pPr>
    </w:p>
    <w:p w:rsidR="00B254F0" w:rsidRDefault="00B254F0" w:rsidP="00B254F0">
      <w:pPr>
        <w:pStyle w:val="a4"/>
        <w:spacing w:after="0" w:line="240" w:lineRule="auto"/>
        <w:ind w:firstLine="0"/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</w:pPr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 xml:space="preserve">Более полную информацию можно получить на сайте </w:t>
      </w:r>
      <w:hyperlink r:id="rId4" w:history="1">
        <w:r w:rsidRPr="00B254F0">
          <w:rPr>
            <w:rStyle w:val="a6"/>
            <w:rFonts w:ascii="Times New Roman" w:eastAsia="Verdana" w:hAnsi="Times New Roman" w:cs="Times New Roman"/>
            <w:color w:val="auto"/>
            <w:sz w:val="24"/>
            <w:szCs w:val="24"/>
            <w:lang w:eastAsia="ru-RU" w:bidi="ru-RU"/>
          </w:rPr>
          <w:t>https://mydocuments36.ru/service/609</w:t>
        </w:r>
      </w:hyperlink>
    </w:p>
    <w:p w:rsidR="00B254F0" w:rsidRPr="00B254F0" w:rsidRDefault="00B254F0" w:rsidP="00B254F0">
      <w:pPr>
        <w:pStyle w:val="a4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254F0">
        <w:rPr>
          <w:rFonts w:ascii="Times New Roman" w:eastAsia="Verdana" w:hAnsi="Times New Roman" w:cs="Times New Roman"/>
          <w:color w:val="auto"/>
          <w:sz w:val="24"/>
          <w:szCs w:val="24"/>
          <w:lang w:eastAsia="ru-RU" w:bidi="ru-RU"/>
        </w:rPr>
        <w:t xml:space="preserve">или в филиале АУ «МФЦ» в с. Каширском по тел. </w:t>
      </w:r>
      <w:r w:rsidRPr="00B254F0">
        <w:rPr>
          <w:rFonts w:ascii="Times New Roman" w:hAnsi="Times New Roman" w:cs="Times New Roman"/>
          <w:color w:val="auto"/>
          <w:sz w:val="24"/>
          <w:szCs w:val="24"/>
        </w:rPr>
        <w:t>8(47342)4-30-20, 8 (47342)4-30-17.</w:t>
      </w:r>
    </w:p>
    <w:p w:rsidR="00DD1D47" w:rsidRDefault="00DD1D47" w:rsidP="00B254F0">
      <w:pPr>
        <w:pStyle w:val="a4"/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61E2C" w:rsidRPr="00B254F0" w:rsidRDefault="00B254F0" w:rsidP="001F43B5">
      <w:pPr>
        <w:pStyle w:val="a4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254F0">
        <w:rPr>
          <w:rFonts w:ascii="Times New Roman" w:hAnsi="Times New Roman" w:cs="Times New Roman"/>
          <w:color w:val="auto"/>
          <w:sz w:val="24"/>
          <w:szCs w:val="24"/>
        </w:rPr>
        <w:t>Мы ждём вас по адресу: с. Каширское, ул. Комсомольская, д. 1В</w:t>
      </w:r>
      <w:bookmarkStart w:id="0" w:name="_GoBack"/>
      <w:bookmarkEnd w:id="0"/>
    </w:p>
    <w:sectPr w:rsidR="00061E2C" w:rsidRPr="00B2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2C"/>
    <w:rsid w:val="00061E2C"/>
    <w:rsid w:val="001F43B5"/>
    <w:rsid w:val="007473B4"/>
    <w:rsid w:val="00913E63"/>
    <w:rsid w:val="00B254F0"/>
    <w:rsid w:val="00D07DA4"/>
    <w:rsid w:val="00D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00EE8-1782-47D2-A674-C2772EC8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61E2C"/>
    <w:rPr>
      <w:rFonts w:ascii="Tahoma" w:eastAsia="Tahoma" w:hAnsi="Tahoma" w:cs="Tahoma"/>
      <w:color w:val="A55B44"/>
    </w:rPr>
  </w:style>
  <w:style w:type="character" w:customStyle="1" w:styleId="a5">
    <w:name w:val="Основной текст_"/>
    <w:basedOn w:val="a0"/>
    <w:link w:val="1"/>
    <w:rsid w:val="00061E2C"/>
    <w:rPr>
      <w:rFonts w:ascii="Tahoma" w:eastAsia="Tahoma" w:hAnsi="Tahoma" w:cs="Tahoma"/>
      <w:color w:val="A55B44"/>
    </w:rPr>
  </w:style>
  <w:style w:type="paragraph" w:customStyle="1" w:styleId="a4">
    <w:name w:val="Другое"/>
    <w:basedOn w:val="a"/>
    <w:link w:val="a3"/>
    <w:rsid w:val="00061E2C"/>
    <w:pPr>
      <w:widowControl w:val="0"/>
      <w:spacing w:line="276" w:lineRule="auto"/>
      <w:ind w:firstLine="10"/>
    </w:pPr>
    <w:rPr>
      <w:rFonts w:ascii="Tahoma" w:eastAsia="Tahoma" w:hAnsi="Tahoma" w:cs="Tahoma"/>
      <w:color w:val="A55B44"/>
    </w:rPr>
  </w:style>
  <w:style w:type="paragraph" w:customStyle="1" w:styleId="1">
    <w:name w:val="Основной текст1"/>
    <w:basedOn w:val="a"/>
    <w:link w:val="a5"/>
    <w:rsid w:val="00061E2C"/>
    <w:pPr>
      <w:widowControl w:val="0"/>
      <w:spacing w:line="276" w:lineRule="auto"/>
      <w:ind w:firstLine="10"/>
    </w:pPr>
    <w:rPr>
      <w:rFonts w:ascii="Tahoma" w:eastAsia="Tahoma" w:hAnsi="Tahoma" w:cs="Tahoma"/>
      <w:color w:val="A55B44"/>
    </w:rPr>
  </w:style>
  <w:style w:type="character" w:customStyle="1" w:styleId="2">
    <w:name w:val="Заголовок №2_"/>
    <w:basedOn w:val="a0"/>
    <w:link w:val="20"/>
    <w:rsid w:val="00D07DA4"/>
    <w:rPr>
      <w:rFonts w:ascii="Arial" w:eastAsia="Arial" w:hAnsi="Arial" w:cs="Arial"/>
      <w:b/>
      <w:bCs/>
      <w:color w:val="EBEBEB"/>
      <w:sz w:val="44"/>
      <w:szCs w:val="44"/>
    </w:rPr>
  </w:style>
  <w:style w:type="paragraph" w:customStyle="1" w:styleId="20">
    <w:name w:val="Заголовок №2"/>
    <w:basedOn w:val="a"/>
    <w:link w:val="2"/>
    <w:rsid w:val="00D07DA4"/>
    <w:pPr>
      <w:widowControl w:val="0"/>
      <w:spacing w:after="310" w:line="240" w:lineRule="auto"/>
      <w:outlineLvl w:val="1"/>
    </w:pPr>
    <w:rPr>
      <w:rFonts w:ascii="Arial" w:eastAsia="Arial" w:hAnsi="Arial" w:cs="Arial"/>
      <w:b/>
      <w:bCs/>
      <w:color w:val="EBEBEB"/>
      <w:sz w:val="44"/>
      <w:szCs w:val="44"/>
    </w:rPr>
  </w:style>
  <w:style w:type="character" w:styleId="a6">
    <w:name w:val="Hyperlink"/>
    <w:basedOn w:val="a0"/>
    <w:uiPriority w:val="99"/>
    <w:unhideWhenUsed/>
    <w:rsid w:val="00B25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service/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2025-04-18T10:18:00Z</dcterms:created>
  <dcterms:modified xsi:type="dcterms:W3CDTF">2025-04-21T09:11:00Z</dcterms:modified>
</cp:coreProperties>
</file>