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CC4AFD">
        <w:rPr>
          <w:rFonts w:ascii="Arial" w:hAnsi="Arial" w:cs="Arial"/>
          <w:sz w:val="26"/>
          <w:szCs w:val="26"/>
        </w:rPr>
        <w:t>Приложение № 1</w:t>
      </w:r>
    </w:p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к Положению</w:t>
      </w:r>
    </w:p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о порядке сообщения лицами, </w:t>
      </w:r>
    </w:p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замещающими муниципальные должности,</w:t>
      </w:r>
    </w:p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о возникновении личной заинтересованности</w:t>
      </w:r>
    </w:p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при исполнении должностных обязанностей (осуществлении полномочий),</w:t>
      </w:r>
    </w:p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которая приводит или может привести</w:t>
      </w:r>
    </w:p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к конфликту интересов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(отметка об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ознакомлении)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Председателю комиссии по соблюдению требований к должностному поведению и урегулированию конфликта интересов Совета народных депутатов Каширского муниципального района Воронежской области 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от (Ф.И.О., замещаемая должность)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Уведомление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о возникновении личной заинтересованности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при исполнении должностных обязанностей (осуществлении полномочий),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которая приводит или может привести к конфликту интересов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Обстоятельства, являющиеся основанием возникновения личной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заинтересованности: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Должностные обязанности, на исполнение которых влияет или может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повлиять личная заинтересованность: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lastRenderedPageBreak/>
        <w:t xml:space="preserve"> Предлагаемые меры по предотвращению или урегулированию конфликта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интересов: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(нужное подчеркнуть).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20 г.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(подпись лица, (расшифровка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направляющего подписи)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уведомление)</w:t>
      </w:r>
    </w:p>
    <w:p w:rsidR="005603CE" w:rsidRPr="00CC4AFD" w:rsidRDefault="005603CE" w:rsidP="00CC4AF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sectPr w:rsidR="005603CE" w:rsidRPr="00CC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AE"/>
    <w:rsid w:val="000554E6"/>
    <w:rsid w:val="005603CE"/>
    <w:rsid w:val="008F50AE"/>
    <w:rsid w:val="00A77372"/>
    <w:rsid w:val="00B12C6F"/>
    <w:rsid w:val="00C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B9E08-31A2-4375-8AC7-1D6E038E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Круглое</cp:lastModifiedBy>
  <cp:revision>2</cp:revision>
  <dcterms:created xsi:type="dcterms:W3CDTF">2022-04-07T09:53:00Z</dcterms:created>
  <dcterms:modified xsi:type="dcterms:W3CDTF">2022-04-07T09:53:00Z</dcterms:modified>
</cp:coreProperties>
</file>