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F6" w:rsidRDefault="008604F6" w:rsidP="00C678B8">
      <w:pPr>
        <w:pStyle w:val="10"/>
      </w:pPr>
      <w:bookmarkStart w:id="0" w:name="_GoBack"/>
    </w:p>
    <w:p w:rsidR="008604F6" w:rsidRDefault="008604F6" w:rsidP="00C678B8">
      <w:pPr>
        <w:pStyle w:val="10"/>
      </w:pPr>
      <w:r>
        <w:t>АДМИНИСТРАЦИЯ КРУГЛЯНСКОГО сельского поселения</w:t>
      </w:r>
    </w:p>
    <w:p w:rsidR="008604F6" w:rsidRDefault="008604F6" w:rsidP="00C678B8">
      <w:pPr>
        <w:pStyle w:val="10"/>
      </w:pPr>
      <w:r>
        <w:t>КАШИРСКОГО МУНИЦИПАЛЬНОГО РАЙОНА</w:t>
      </w:r>
    </w:p>
    <w:p w:rsidR="008604F6" w:rsidRDefault="008604F6" w:rsidP="00C678B8">
      <w:pPr>
        <w:pStyle w:val="10"/>
      </w:pPr>
      <w:r>
        <w:t>ВОРОНЕЖСКОЙ ОБЛАСТИ</w:t>
      </w:r>
    </w:p>
    <w:p w:rsidR="008604F6" w:rsidRDefault="008604F6" w:rsidP="00C678B8">
      <w:pPr>
        <w:pStyle w:val="10"/>
      </w:pPr>
    </w:p>
    <w:p w:rsidR="008604F6" w:rsidRDefault="008604F6" w:rsidP="00C678B8">
      <w:pPr>
        <w:pStyle w:val="10"/>
      </w:pPr>
      <w:r>
        <w:t>ПОСТАНОВЛЕНИЕ</w:t>
      </w:r>
    </w:p>
    <w:p w:rsidR="008604F6" w:rsidRDefault="008604F6" w:rsidP="00C678B8">
      <w:pPr>
        <w:pStyle w:val="10"/>
      </w:pPr>
    </w:p>
    <w:p w:rsidR="008604F6" w:rsidRDefault="008604F6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8604F6" w:rsidRDefault="008604F6" w:rsidP="00C678B8">
      <w:pPr>
        <w:pStyle w:val="20"/>
      </w:pPr>
      <w:r>
        <w:t>От 16 июля 2015 г. №  75</w:t>
      </w:r>
    </w:p>
    <w:p w:rsidR="008604F6" w:rsidRDefault="008604F6" w:rsidP="00C678B8">
      <w:pPr>
        <w:pStyle w:val="20"/>
      </w:pPr>
      <w:r>
        <w:t>с. Круглое</w:t>
      </w:r>
    </w:p>
    <w:p w:rsidR="008604F6" w:rsidRDefault="008604F6" w:rsidP="00C678B8">
      <w:pPr>
        <w:pStyle w:val="20"/>
      </w:pPr>
    </w:p>
    <w:p w:rsidR="008604F6" w:rsidRDefault="008604F6" w:rsidP="00C678B8">
      <w:pPr>
        <w:pStyle w:val="Title"/>
      </w:pPr>
      <w:r>
        <w:t xml:space="preserve">«О мерах по противодействию коррупции на территории Круглянского сельского поселения Каширского муниципального района Воронежской области» </w:t>
      </w:r>
    </w:p>
    <w:p w:rsidR="008604F6" w:rsidRDefault="008604F6" w:rsidP="00C678B8">
      <w:pPr>
        <w:pStyle w:val="ConsPlusTitle"/>
        <w:widowControl/>
        <w:rPr>
          <w:rFonts w:ascii="Arial" w:hAnsi="Arial" w:cs="Arial"/>
          <w:sz w:val="26"/>
          <w:szCs w:val="26"/>
        </w:rPr>
      </w:pP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 xml:space="preserve">В соответствии с Федеральным законом от 25.12.2008 N 273-ФЗ "О противодействии коррупции", в целях совершенствования мер по противодействию коррупции в Круглянском сельском поселении  Каширского муниципального района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положения,  </w:t>
      </w:r>
      <w:r>
        <w:rPr>
          <w:b/>
          <w:bCs/>
        </w:rPr>
        <w:t>постановляю</w:t>
      </w:r>
      <w:r>
        <w:t>:</w:t>
      </w:r>
    </w:p>
    <w:p w:rsidR="008604F6" w:rsidRDefault="008604F6" w:rsidP="00C678B8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1. Создать Совет по противодействию коррупции в Круглянском сельском поселении Каширского муниципального района Воронежской области в составе согласно приложению № 1 к настоящему постановлению.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2. Утвердить прилагаемые:</w:t>
      </w:r>
    </w:p>
    <w:p w:rsidR="008604F6" w:rsidRDefault="008604F6" w:rsidP="00C678B8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-  Положение о Совете по противодействию коррупции в Круглянском сельском поселении Каширского муниципального района Воронежской области (приложение № 2).</w:t>
      </w:r>
    </w:p>
    <w:p w:rsidR="008604F6" w:rsidRDefault="008604F6" w:rsidP="00C678B8">
      <w:pPr>
        <w:pStyle w:val="BodyTextIndent2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- Порядок уведомления представителя нанимателя (работодателя) о  фактах обращения в целях склонения муниципального служащего, замещающего должность муниципальной службы в администрации Круглянского сельского поселении Каширского муниципального района Воронежской области к совершению коррупционных правонарушений (Приложение № 3).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3. Контроль за исполнением настоящего постановления оставляю за собой.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ind w:firstLine="540"/>
        <w:rPr>
          <w:rFonts w:cs="Times New Roman"/>
          <w:b/>
          <w:bCs/>
        </w:rPr>
      </w:pPr>
    </w:p>
    <w:p w:rsidR="008604F6" w:rsidRDefault="008604F6" w:rsidP="00C678B8">
      <w:pPr>
        <w:autoSpaceDE w:val="0"/>
        <w:autoSpaceDN w:val="0"/>
        <w:adjustRightInd w:val="0"/>
        <w:ind w:firstLine="540"/>
        <w:rPr>
          <w:rFonts w:cs="Times New Roman"/>
          <w:b/>
          <w:bCs/>
        </w:rPr>
      </w:pPr>
    </w:p>
    <w:p w:rsidR="008604F6" w:rsidRDefault="008604F6" w:rsidP="00C678B8">
      <w:pPr>
        <w:autoSpaceDE w:val="0"/>
        <w:autoSpaceDN w:val="0"/>
        <w:adjustRightInd w:val="0"/>
        <w:ind w:firstLine="540"/>
        <w:rPr>
          <w:rFonts w:cs="Times New Roman"/>
          <w:b/>
          <w:bCs/>
        </w:rPr>
      </w:pPr>
      <w:r>
        <w:rPr>
          <w:b/>
          <w:bCs/>
        </w:rPr>
        <w:t>Глава Круглянского</w:t>
      </w:r>
    </w:p>
    <w:p w:rsidR="008604F6" w:rsidRDefault="008604F6" w:rsidP="00C678B8">
      <w:pPr>
        <w:autoSpaceDE w:val="0"/>
        <w:autoSpaceDN w:val="0"/>
        <w:adjustRightInd w:val="0"/>
        <w:ind w:firstLine="540"/>
        <w:rPr>
          <w:rFonts w:cs="Times New Roman"/>
          <w:b/>
          <w:bCs/>
        </w:rPr>
      </w:pPr>
      <w:r>
        <w:rPr>
          <w:b/>
          <w:bCs/>
        </w:rPr>
        <w:t>сельского поселения                                                   Г.Н.Лихачев</w:t>
      </w:r>
    </w:p>
    <w:p w:rsidR="008604F6" w:rsidRDefault="008604F6" w:rsidP="00C678B8">
      <w:pPr>
        <w:autoSpaceDE w:val="0"/>
        <w:autoSpaceDN w:val="0"/>
        <w:adjustRightInd w:val="0"/>
        <w:ind w:firstLine="540"/>
        <w:rPr>
          <w:rFonts w:cs="Times New Roman"/>
          <w:b/>
          <w:bCs/>
        </w:rPr>
      </w:pPr>
    </w:p>
    <w:p w:rsidR="008604F6" w:rsidRDefault="008604F6" w:rsidP="00C678B8">
      <w:pPr>
        <w:autoSpaceDE w:val="0"/>
        <w:autoSpaceDN w:val="0"/>
        <w:adjustRightInd w:val="0"/>
        <w:ind w:firstLine="540"/>
        <w:rPr>
          <w:rFonts w:cs="Times New Roman"/>
          <w:b/>
          <w:bCs/>
        </w:rPr>
      </w:pPr>
    </w:p>
    <w:p w:rsidR="008604F6" w:rsidRDefault="008604F6" w:rsidP="00C678B8">
      <w:pPr>
        <w:autoSpaceDE w:val="0"/>
        <w:autoSpaceDN w:val="0"/>
        <w:adjustRightInd w:val="0"/>
        <w:ind w:firstLine="540"/>
        <w:rPr>
          <w:rFonts w:cs="Times New Roman"/>
          <w:b/>
          <w:bCs/>
        </w:rPr>
      </w:pPr>
    </w:p>
    <w:p w:rsidR="008604F6" w:rsidRDefault="008604F6" w:rsidP="00C678B8">
      <w:pPr>
        <w:autoSpaceDE w:val="0"/>
        <w:autoSpaceDN w:val="0"/>
        <w:adjustRightInd w:val="0"/>
        <w:rPr>
          <w:rFonts w:cs="Times New Roman"/>
          <w:b/>
          <w:bCs/>
        </w:rPr>
      </w:pPr>
    </w:p>
    <w:p w:rsidR="008604F6" w:rsidRDefault="008604F6" w:rsidP="00C678B8">
      <w:pPr>
        <w:autoSpaceDE w:val="0"/>
        <w:autoSpaceDN w:val="0"/>
        <w:adjustRightInd w:val="0"/>
        <w:rPr>
          <w:rFonts w:cs="Times New Roman"/>
        </w:rPr>
      </w:pPr>
    </w:p>
    <w:p w:rsidR="008604F6" w:rsidRDefault="008604F6" w:rsidP="00C678B8">
      <w:pPr>
        <w:autoSpaceDE w:val="0"/>
        <w:autoSpaceDN w:val="0"/>
        <w:adjustRightInd w:val="0"/>
        <w:ind w:firstLine="540"/>
        <w:rPr>
          <w:rFonts w:cs="Times New Roman"/>
          <w:b/>
          <w:bCs/>
        </w:rPr>
      </w:pPr>
    </w:p>
    <w:p w:rsidR="008604F6" w:rsidRDefault="008604F6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8604F6" w:rsidRDefault="008604F6" w:rsidP="00C678B8">
      <w:pPr>
        <w:pStyle w:val="30"/>
      </w:pPr>
    </w:p>
    <w:p w:rsidR="008604F6" w:rsidRDefault="008604F6" w:rsidP="005833C5">
      <w:pPr>
        <w:pStyle w:val="30"/>
        <w:ind w:left="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9C6B00">
      <w:pPr>
        <w:pStyle w:val="30"/>
      </w:pPr>
      <w:r>
        <w:t xml:space="preserve">Приложение № 1 к постановлению администрации Круглянского сельского поселения Каширского муниципального района Воронежской области  </w:t>
      </w:r>
    </w:p>
    <w:p w:rsidR="008604F6" w:rsidRPr="009C6B00" w:rsidRDefault="008604F6" w:rsidP="009C6B00">
      <w:pPr>
        <w:pStyle w:val="30"/>
      </w:pPr>
      <w:r>
        <w:t>№ 75 от  16.07.2015 года</w:t>
      </w:r>
    </w:p>
    <w:p w:rsidR="008604F6" w:rsidRDefault="008604F6" w:rsidP="00C678B8">
      <w:pPr>
        <w:pStyle w:val="ConsPlusTitle"/>
        <w:widowControl/>
        <w:jc w:val="center"/>
        <w:rPr>
          <w:rFonts w:ascii="Arial" w:hAnsi="Arial" w:cs="Arial"/>
          <w:i/>
          <w:iCs/>
          <w:sz w:val="26"/>
          <w:szCs w:val="26"/>
        </w:rPr>
      </w:pPr>
    </w:p>
    <w:p w:rsidR="008604F6" w:rsidRDefault="008604F6" w:rsidP="00C678B8">
      <w:pPr>
        <w:pStyle w:val="ConsPlusTitle"/>
        <w:widowControl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Состав Совета по противодействию коррупции в Круглянском сельском поселении Каширском муниципальном районе Воронежской области</w:t>
      </w:r>
    </w:p>
    <w:p w:rsidR="008604F6" w:rsidRDefault="008604F6" w:rsidP="00C678B8">
      <w:pPr>
        <w:pStyle w:val="ConsPlusNonformat"/>
        <w:widowControl/>
        <w:spacing w:line="276" w:lineRule="auto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8604F6" w:rsidRDefault="008604F6" w:rsidP="009C6B00">
      <w:pPr>
        <w:pStyle w:val="ConsPlusNonformat"/>
        <w:widowControl/>
        <w:spacing w:line="276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Лихачев Геннадий Николаевич        - глава Круглянского сельского поселения</w:t>
      </w:r>
    </w:p>
    <w:p w:rsidR="008604F6" w:rsidRDefault="008604F6" w:rsidP="009C6B00">
      <w:pPr>
        <w:pStyle w:val="ConsPlusNonformat"/>
        <w:widowControl/>
        <w:spacing w:line="276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Каширского муниципального района</w:t>
      </w:r>
    </w:p>
    <w:p w:rsidR="008604F6" w:rsidRPr="005E679C" w:rsidRDefault="008604F6" w:rsidP="009C6B00">
      <w:pPr>
        <w:pStyle w:val="ConsPlusNonformat"/>
        <w:widowControl/>
        <w:spacing w:line="276" w:lineRule="auto"/>
        <w:jc w:val="right"/>
        <w:rPr>
          <w:rFonts w:ascii="Arial" w:hAnsi="Arial" w:cs="Arial"/>
          <w:sz w:val="26"/>
          <w:szCs w:val="26"/>
          <w:u w:val="single"/>
        </w:rPr>
      </w:pPr>
      <w:r w:rsidRPr="005E679C">
        <w:rPr>
          <w:rFonts w:ascii="Arial" w:hAnsi="Arial" w:cs="Arial"/>
          <w:sz w:val="26"/>
          <w:szCs w:val="26"/>
          <w:u w:val="single"/>
        </w:rPr>
        <w:t>Воронежской области</w:t>
      </w:r>
    </w:p>
    <w:p w:rsidR="008604F6" w:rsidRDefault="008604F6" w:rsidP="009C6B00">
      <w:pPr>
        <w:pStyle w:val="ConsPlusNonformat"/>
        <w:widowControl/>
        <w:spacing w:line="276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(председатель   Совета)</w:t>
      </w:r>
    </w:p>
    <w:p w:rsidR="008604F6" w:rsidRDefault="008604F6" w:rsidP="00C678B8">
      <w:pPr>
        <w:pStyle w:val="ConsPlusNonformat"/>
        <w:widowControl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8604F6" w:rsidRDefault="008604F6" w:rsidP="00C678B8">
      <w:pPr>
        <w:pStyle w:val="ConsPlusNonformat"/>
        <w:widowControl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   Гречишкина Людмила Николаевна  -   </w:t>
      </w:r>
      <w:r w:rsidRPr="000E2C99">
        <w:rPr>
          <w:rFonts w:ascii="Arial" w:hAnsi="Arial" w:cs="Arial"/>
          <w:sz w:val="26"/>
          <w:szCs w:val="26"/>
          <w:u w:val="single"/>
        </w:rPr>
        <w:t>ведущий специалист администрации</w:t>
      </w:r>
    </w:p>
    <w:p w:rsidR="008604F6" w:rsidRDefault="008604F6" w:rsidP="009C6B00">
      <w:pPr>
        <w:pStyle w:val="ConsPlusNonformat"/>
        <w:widowControl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(заместитель председателя Совета)</w:t>
      </w:r>
    </w:p>
    <w:p w:rsidR="008604F6" w:rsidRDefault="008604F6" w:rsidP="00C678B8">
      <w:pPr>
        <w:pStyle w:val="ConsPlusNonformat"/>
        <w:widowControl/>
        <w:rPr>
          <w:rFonts w:ascii="Arial" w:hAnsi="Arial" w:cs="Arial"/>
          <w:sz w:val="26"/>
          <w:szCs w:val="26"/>
        </w:rPr>
      </w:pPr>
    </w:p>
    <w:p w:rsidR="008604F6" w:rsidRDefault="008604F6" w:rsidP="009C6B00">
      <w:pPr>
        <w:pStyle w:val="ConsPlusNonformat"/>
        <w:widowControl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 Манахова Светлана Анатольевна   -  депутат Круглянскогосельского</w:t>
      </w:r>
    </w:p>
    <w:p w:rsidR="008604F6" w:rsidRPr="00C30063" w:rsidRDefault="008604F6" w:rsidP="009C6B00">
      <w:pPr>
        <w:pStyle w:val="ConsPlusNonformat"/>
        <w:widowControl/>
        <w:rPr>
          <w:rFonts w:ascii="Arial" w:hAnsi="Arial" w:cs="Arial"/>
          <w:sz w:val="26"/>
          <w:szCs w:val="26"/>
          <w:u w:val="single"/>
        </w:rPr>
      </w:pPr>
      <w:r w:rsidRPr="00C30063">
        <w:rPr>
          <w:rFonts w:ascii="Arial" w:hAnsi="Arial" w:cs="Arial"/>
          <w:sz w:val="26"/>
          <w:szCs w:val="26"/>
          <w:u w:val="single"/>
        </w:rPr>
        <w:t>поселения</w:t>
      </w:r>
    </w:p>
    <w:p w:rsidR="008604F6" w:rsidRDefault="008604F6" w:rsidP="009C6B00">
      <w:pPr>
        <w:pStyle w:val="ConsPlusNonformat"/>
        <w:widowControl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(секретарь Совета)</w:t>
      </w:r>
    </w:p>
    <w:p w:rsidR="008604F6" w:rsidRDefault="008604F6" w:rsidP="00C678B8">
      <w:pPr>
        <w:pStyle w:val="ConsPlusNonformat"/>
        <w:widowControl/>
        <w:tabs>
          <w:tab w:val="left" w:pos="3014"/>
        </w:tabs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8604F6" w:rsidRDefault="008604F6" w:rsidP="00C678B8">
      <w:pPr>
        <w:pStyle w:val="ConsPlusNonformat"/>
        <w:widowControl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Члены Совета:</w:t>
      </w:r>
    </w:p>
    <w:p w:rsidR="008604F6" w:rsidRDefault="008604F6" w:rsidP="00C678B8">
      <w:pPr>
        <w:pStyle w:val="ConsPlusNonformat"/>
        <w:widowControl/>
        <w:ind w:firstLine="567"/>
        <w:jc w:val="center"/>
        <w:rPr>
          <w:rFonts w:ascii="Arial" w:hAnsi="Arial" w:cs="Arial"/>
          <w:sz w:val="26"/>
          <w:szCs w:val="26"/>
        </w:rPr>
      </w:pPr>
    </w:p>
    <w:p w:rsidR="008604F6" w:rsidRDefault="008604F6" w:rsidP="00C678B8">
      <w:pPr>
        <w:pStyle w:val="ConsPlusNonformat"/>
        <w:widowControl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Волкова Ольга Сергеевна   -     инспектор администрации Круглянского</w:t>
      </w:r>
    </w:p>
    <w:p w:rsidR="008604F6" w:rsidRDefault="008604F6" w:rsidP="00C678B8">
      <w:pPr>
        <w:pStyle w:val="ConsPlusNonformat"/>
        <w:widowControl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сельского поселения</w:t>
      </w:r>
    </w:p>
    <w:p w:rsidR="008604F6" w:rsidRDefault="008604F6" w:rsidP="00C678B8">
      <w:pPr>
        <w:pStyle w:val="ConsPlusNonformat"/>
        <w:widowControl/>
        <w:spacing w:line="276" w:lineRule="auto"/>
        <w:rPr>
          <w:rFonts w:ascii="Arial" w:hAnsi="Arial" w:cs="Arial"/>
          <w:sz w:val="26"/>
          <w:szCs w:val="26"/>
        </w:rPr>
      </w:pPr>
    </w:p>
    <w:p w:rsidR="008604F6" w:rsidRDefault="008604F6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8604F6" w:rsidRDefault="008604F6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8604F6" w:rsidRDefault="008604F6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8604F6" w:rsidRDefault="008604F6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8604F6" w:rsidRDefault="008604F6" w:rsidP="00C678B8">
      <w:pPr>
        <w:pStyle w:val="ConsPlusTitle"/>
        <w:widowControl/>
        <w:rPr>
          <w:rFonts w:ascii="Arial" w:hAnsi="Arial" w:cs="Arial"/>
          <w:sz w:val="26"/>
          <w:szCs w:val="26"/>
        </w:rPr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5833C5">
      <w:pPr>
        <w:pStyle w:val="30"/>
        <w:ind w:left="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  <w:r>
        <w:t>Приложение № 2 к постановлению администрации Круглянского сельского поселения Каширского муниципального района Воронежской области № 75 от 16.07.2015 г.</w:t>
      </w:r>
    </w:p>
    <w:p w:rsidR="008604F6" w:rsidRDefault="008604F6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8604F6" w:rsidRDefault="008604F6" w:rsidP="00C678B8">
      <w:pPr>
        <w:pStyle w:val="ConsPlusTitle"/>
        <w:widowControl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Положение</w:t>
      </w:r>
    </w:p>
    <w:p w:rsidR="008604F6" w:rsidRDefault="008604F6" w:rsidP="00C678B8">
      <w:pPr>
        <w:pStyle w:val="ConsPlusTitle"/>
        <w:widowControl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о Совете по противодействию коррупции в Круглянском сельском поселении Каширского муниципального района Воронежской области</w:t>
      </w:r>
    </w:p>
    <w:p w:rsidR="008604F6" w:rsidRDefault="008604F6" w:rsidP="00C678B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604F6" w:rsidRDefault="008604F6" w:rsidP="00C678B8">
      <w:pPr>
        <w:pStyle w:val="Heading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 Общие положения</w:t>
      </w:r>
    </w:p>
    <w:p w:rsidR="008604F6" w:rsidRDefault="008604F6" w:rsidP="00C678B8">
      <w:pPr>
        <w:autoSpaceDE w:val="0"/>
        <w:autoSpaceDN w:val="0"/>
        <w:adjustRightInd w:val="0"/>
        <w:ind w:firstLine="540"/>
        <w:rPr>
          <w:rFonts w:cs="Times New Roman"/>
        </w:rPr>
      </w:pP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1.1. Настоящее Положение определяет цели создания, основные задачи и функции, а также порядок работы Совета по противодействию коррупции в Круглянском сельском поселении Каширского муниципального района Воронежской области.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1.2. Совет по противодействию коррупции в Круглянском сельском поселении Каширского муниципального района Воронежской области (далее по тексту - Совет) образована в целях   реализации комплексных мероприятий по противодействию коррупции на территории Круглянского сельского поселения Каширского муниципального района Воронежской области.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1.3. Для целей настоящего Положения под противодействием коррупции понимается деятельность органов местного самоуправления территории Круглянского сельского поселения Каширского муниципального района Воронежской области в пределах имеющихся полномочий по профилактике и борьбе с коррупцией, минимизации и (или) ликвидации последствий коррупционных правонарушений. В компетенцию Совета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 xml:space="preserve">1.4. Совет в своей деятельности руководствуется Конституцией Российской Федерации, федеральным, областным законодательством, муниципальными правовыми </w:t>
      </w:r>
      <w:r w:rsidRPr="00C16A0F">
        <w:rPr>
          <w:color w:val="FF0000"/>
        </w:rPr>
        <w:t>актами Круглянского сельского поселения</w:t>
      </w:r>
      <w:r>
        <w:rPr>
          <w:color w:val="FF0000"/>
        </w:rPr>
        <w:t xml:space="preserve"> </w:t>
      </w:r>
      <w:r>
        <w:t>Каширского муниципального района Воронежской области, настоящим Положением.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1.5. Положение Совета, ее состав утверждаются постановлением главы администрации  Круглянского сельского поселения Каширского муниципального района Воронежской области.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1.6. Решения Совета, принятые в пределах ее компетенции, подлежат обязательному рассмотрению администрации Круглянского сельского поселения Каширского муниципального района Воронежской области, муниципальными предприятиями и учреждениями.</w:t>
      </w:r>
    </w:p>
    <w:p w:rsidR="008604F6" w:rsidRDefault="008604F6" w:rsidP="00C678B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604F6" w:rsidRDefault="008604F6" w:rsidP="00C678B8">
      <w:pPr>
        <w:autoSpaceDE w:val="0"/>
        <w:autoSpaceDN w:val="0"/>
        <w:adjustRightInd w:val="0"/>
        <w:jc w:val="center"/>
        <w:outlineLvl w:val="1"/>
      </w:pPr>
      <w:r>
        <w:t>II. Основные задачи Совета:</w:t>
      </w:r>
    </w:p>
    <w:p w:rsidR="008604F6" w:rsidRDefault="008604F6" w:rsidP="00C678B8">
      <w:pPr>
        <w:autoSpaceDE w:val="0"/>
        <w:autoSpaceDN w:val="0"/>
        <w:adjustRightInd w:val="0"/>
        <w:ind w:firstLine="540"/>
        <w:rPr>
          <w:rFonts w:cs="Times New Roman"/>
        </w:rPr>
      </w:pP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2.1. Основными задачами Совета являются: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 определение приоритетных направлений при выработке решений и реализации мер противодействия коррупции, контроль за исполнением решений, принятых Советом, а также анализ и оценка реализуемых мероприятий;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координация деятельности администрации Круглянского сельского поселения Каширского муниципального района Воронежской области, муниципальных предприятий и учреждений по реализации мер противодействия коррупции на территории Круглянского сельского поселения Каширского муниципального района Воронежской области;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рассмотрение вопросов, связанных с урегулированием ситуаций, когда личная заинтересованность лиц, замещающих муниципальные должности, влияет или может повлиять на объективное исполнение ими должностных (служебных) обязанностей;</w:t>
      </w:r>
    </w:p>
    <w:p w:rsidR="008604F6" w:rsidRDefault="008604F6" w:rsidP="00C678B8">
      <w:pPr>
        <w:autoSpaceDE w:val="0"/>
        <w:autoSpaceDN w:val="0"/>
        <w:adjustRightInd w:val="0"/>
        <w:jc w:val="center"/>
        <w:outlineLvl w:val="1"/>
        <w:rPr>
          <w:rFonts w:cs="Times New Roman"/>
        </w:rPr>
      </w:pPr>
    </w:p>
    <w:p w:rsidR="008604F6" w:rsidRDefault="008604F6" w:rsidP="00C678B8">
      <w:pPr>
        <w:autoSpaceDE w:val="0"/>
        <w:autoSpaceDN w:val="0"/>
        <w:adjustRightInd w:val="0"/>
        <w:jc w:val="center"/>
        <w:outlineLvl w:val="1"/>
      </w:pPr>
      <w:r>
        <w:t>III. Функции Совета: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 xml:space="preserve">   В области принятия мер по противодействию коррупции: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участие в разработке направлений, форм и методов противодействия коррупции, контроль за их реализацией;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участие в реализации мероприятий плана противодействия коррупции на территории  Круглянского сельского поселения Каширского муниципального района Воронежской области 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содействие развитию общественного контроля за реализацией мер по борьбе с коррупцией;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поддержка общественных объединений, деятельность которых направлена на противодействие коррупции;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 xml:space="preserve">- участие в организации и осуществлении антикоррупционного мониторинга. 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 в сферах повышенного коррупционного риска, а также нетерпимого отношения к коррупции;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формирование предложений по выявлению и устранению причин и условий, способствующих возникновению коррупционных проявлений на территории Круглянского сельского поселения Каширского муниципального района Воронежской области.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осуществление мероприятий по обеспечению доступа граждан к информации о деятельности органов местного самоуправления;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 xml:space="preserve"> - разработка рекомендаций по совершенствованию организации деятельности органов местного самоуправления, правоохранительных и контролирующих органов по противодействию коррупции;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 xml:space="preserve">- участие в обсуждении вопросов по совершенствованию механизма антикоррупционной экспертизы муниципальных нормативных правовых актов, а также порядка прохождения  муниципальной службы; 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подготовка предложений по устранению необоснованных запретов и ограничений, особенно в области экономической деятельности;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 проведение мероприятий по осуществлению контроля за решением вопросов, содержащихся в обращениях граждан и юридических лиц;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подготовка предложений и рекомендаций по организации сотрудничества населения, организаций, предприятий и учреждений, исполнительных органов местного самоуправления, общественных объединений и СМИ, направленного на противодействие коррупции;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рассмотрение на заседаниях Совета информации о возникновении конфликтных и иных проблемных ситуаций, свидетельствующих о возможном наличии признаков коррупции, организация экспертного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подведомственности;</w:t>
      </w:r>
    </w:p>
    <w:p w:rsidR="008604F6" w:rsidRDefault="008604F6" w:rsidP="00C678B8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- подготовка предложений, направленных на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8604F6" w:rsidRDefault="008604F6" w:rsidP="00C678B8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      -  участие в мероприятиях, направленных на совершенствование порядка использования муниципального имущества и муниципальных ресурсов (в том числе при предоставлении муниципальной помощи), а также порядка передачи прав на использование такого имущества и его отчуждения;</w:t>
      </w:r>
    </w:p>
    <w:p w:rsidR="008604F6" w:rsidRDefault="008604F6" w:rsidP="00C678B8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-  участие в мероприятиях, направленных на повышение уровня оплаты труда и социальной защищенности  муниципальных служащих и привлечения на муниципальную службу квалифицированных специалистов;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подготовка предложений по оптимизации и конкретизация полномочий органов местного самоуправления и их работников, которые должны быть отражены в административных и должностных регламентах;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 xml:space="preserve"> - рассмотрение вопросов, касающихся повышению ответственности  органов местного самоуправления и их должностных лиц за непринятие мер по устранению причин коррупции;</w:t>
      </w:r>
    </w:p>
    <w:p w:rsidR="008604F6" w:rsidRDefault="008604F6" w:rsidP="00C678B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604F6" w:rsidRDefault="008604F6" w:rsidP="00C678B8">
      <w:pPr>
        <w:autoSpaceDE w:val="0"/>
        <w:autoSpaceDN w:val="0"/>
        <w:adjustRightInd w:val="0"/>
        <w:jc w:val="center"/>
        <w:outlineLvl w:val="1"/>
      </w:pPr>
      <w:r>
        <w:t>IV. Полномочия Совета:</w:t>
      </w:r>
    </w:p>
    <w:p w:rsidR="008604F6" w:rsidRDefault="008604F6" w:rsidP="00C678B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 xml:space="preserve">4.1. Для осуществления своих функций </w:t>
      </w:r>
      <w:r>
        <w:rPr>
          <w:color w:val="FF0000"/>
        </w:rPr>
        <w:t>Совет</w:t>
      </w:r>
      <w:r>
        <w:t xml:space="preserve"> имеет право: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запрашивать и получать в установленном порядке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Воронежской области, муниципальных предприятий и учреждений, необходимые для осуществления деятельности Совета;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приглашать на свои заседания представителей федеральных органов государственной власти, органов государственной власти Воронежской области, муниципальных предприятий и учреждений, общественных объединений;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привлекать к работе Совета специалистов и экспертов из научно-исследовательских и других организаций;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создавать из числа своих членов, а также из числа приглашенных лиц, не входящих в состав Совета, постоянные и временные рабочие группы. Инициаторами создания рабочих групп являются члены Совета. Ими же предлагаются кандидатуры в состав рабочих групп и распределяются поручения между членами рабочих групп. Приглашенные члены рабочих групп имеют право совещательного голоса на заседаниях Совета. Руководство деятельностью рабочих групп осуществляет председатель Совета;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использовать системы связи и коммуникации, пользоваться в установленном порядке муниципальными базами данных.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jc w:val="center"/>
        <w:outlineLvl w:val="1"/>
      </w:pPr>
      <w:r>
        <w:t>V. Порядок работы Совета:</w:t>
      </w:r>
    </w:p>
    <w:p w:rsidR="008604F6" w:rsidRDefault="008604F6" w:rsidP="00C678B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5.1. Заседания Совета проводятся на основании планов ее заседаний либо при возникновении необходимости безотлагательного рассмотрения вопросов, относящихся к его компетенции.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5.2. Внеплановые заседания Совета проводятся по инициативе любого из его членов.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5.3. Члены Совета принимают участие в ее работе на общественных началах и обладают равными правами при обсуждении рассматриваемых на заседании вопросов.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5.4. Члены Совета направляют свои предложения секретарю для формирования плана заседаний Совета.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5.5. Подготовка материалов к заседанию Совета осуществляется представителями тех структурных подразделений администрации района, муниципальных предприятий и учреждений, к ведению которых относятся вопросы повестки дня.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5.6. Извещение членов Совета о времени, месте проведения и повестке дня заседания осуществляется не позднее чем за пять рабочих дней до планируемой даты проведения заседания.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5.7. Материалы к заседанию Совета представляются членам Совета не позднее чем за пять рабочих дней до даты заседания.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5.8. Предложения членов Совета по изменению проекта повестки дня заседания представляются секретарю Совета не позднее чем за три рабочих дня до даты заседания.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5.9. При невозможности личного участия член Совета, ответственный за подготовку вопроса для текущего заседания Совета, представляет подготовленные к заседанию материалы секретарю Совета не позднее чем за два дня до заседания Совета.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5.10. Муниципальное предприятие или учреждение, указанное в качестве исполнителя первым, организационно обеспечивает подготовку вопроса к рассмотрению на заседании Совета: готовит обобщенную справку (доклад), проект решения Совета на основе согласованных предложений участников и при необходимости другие документы. Информационно-справочный материал и проект решения по рассматриваемому вопросу должны быть представлены секретарю Совета не позднее чем за 5 дней до дня проведения заседания.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5.11. Заседание Совета правомочно, если на нем присутствует более половины от общего числа членов Совета.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5.12. На заседании Совета регламент выступлений устанавливается председательствующим по согласованию с членами Совета. Как правило, для докладов отводится до 10 минут, для содокладов и выступлений в прениях - до 7 минут.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5.13. Решения Совета по каждому рассматриваемому вопросу принимаются простым большинством голосов присутствующих на заседании членов Совета путем открытого голосования.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5.14. В случае отсутствия члена Совета на заседании он вправе изложить свое мнение по рассматриваемым вопросам в письменном виде, которое доводится до участников заседания и отражается в протоколе.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5.15. В заседаниях Совета с правом совещательного голоса вправе участвовать представители органов прокуратуры, исполнительных органов государственной власти Воронежской области, уполномоченные представители территориальных органов федеральных органов государственной власти, а также иных заинтересованных организаций, к компетенции которых относятся вопросы, внесенные в повестку дня заседания Совета. Уведомление о месте, времени проведения заседаний Совета и повестке дня возлагается на секретаря.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5.16. Решения Совета оформляются протоколами, подписываются председателем и секретарем Совета и носят рекомендательный характер, а при необходимости реализуются путем принятия соответствующих постановлений или распоряжений главы администрации Круглянского сельского поселения  Каширского муниципального района.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5.17. 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5.18. Организацию заседаний Совета и обеспечение подготовки проектов его решений осуществляет секретарь Совета.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5.19. На заседания Совета могут быть приглашены представители СМИ.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5.20. Члены Совета и привлеченные лица, не являющиеся членами Совета, обязаны обеспечивать сохранность и неразглашение сведений, ставших им известными в ходе работы Совета, которые в соответствии с действующим законодательством и муниципальными правовыми актами Круглянского сельского поселения Каширского муниципального района Воронежской области имеют признак конфиденциального характера.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5.21. По решению председателя Совета информация неконфиденциального характера о рассмотренных Советом проблемных вопросах может передаваться в редакции СМИ для опубликования.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pStyle w:val="Heading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VI. Председатель Совета</w:t>
      </w:r>
    </w:p>
    <w:p w:rsidR="008604F6" w:rsidRDefault="008604F6" w:rsidP="00C678B8">
      <w:pPr>
        <w:autoSpaceDE w:val="0"/>
        <w:autoSpaceDN w:val="0"/>
        <w:adjustRightInd w:val="0"/>
        <w:ind w:firstLine="540"/>
        <w:rPr>
          <w:rFonts w:cs="Times New Roman"/>
        </w:rPr>
      </w:pP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6.1. Определяет место и время проведения заседаний  Совета.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6.2. Формирует на основе предложений членов Совета план работы Совета и повестку дня его очередного заседания.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6.3. Дает поручения в сфере деятельности Совета секретарю, членам Совета, и другим лицам, присутствующим на заседании.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6.4. По представлению членов Совета рассматривает и утверждает кандидатуры экспертов (консультантов) Совета.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6.5. Подписывает протоколы заседаний Совета.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jc w:val="center"/>
        <w:outlineLvl w:val="1"/>
      </w:pPr>
      <w:r>
        <w:t>VII. Полномочия секретаря Совета</w:t>
      </w:r>
    </w:p>
    <w:p w:rsidR="008604F6" w:rsidRDefault="008604F6" w:rsidP="00C678B8">
      <w:pPr>
        <w:autoSpaceDE w:val="0"/>
        <w:autoSpaceDN w:val="0"/>
        <w:adjustRightInd w:val="0"/>
        <w:ind w:firstLine="540"/>
        <w:rPr>
          <w:rFonts w:cs="Times New Roman"/>
        </w:rPr>
      </w:pP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Секретарь Совета осуществляет следующие полномочия: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обеспечивает подготовку проекта плана работы Совета, формирует повестки дня ее заседаний, координирует работу по подготовке необходимых материалов к заседаниям Совета, а также проектов соответствующих решений, ведет протоколы заседаний Совета;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осуществляет контроль за своевременным представлением материалов и документов для рассмотрения на заседаниях Совета;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организует подготовку списка участников заседания Совета;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информирует членов Совета и иных заинтересованных и привлекаемых лиц о месте, времени проведения и повестке дня очередного заседания Совета, обеспечивает их необходимыми материалами;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организует направление членам Совета проектов решений к очередному заседанию;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оформляет протоколы заседания Совета и готовит их для подписания;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организует выполнение поручений председателя Совета, относящихся к рассматриваемым на заседаниях Совета вопросам;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организует внесение принятых изменений и дополнений в решения Совета в соответствии с предложениями участников заседания;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 xml:space="preserve">- направляет решения Совета на рассмотрение руководителю администрации Круглянского сельского поселения </w:t>
      </w:r>
      <w:r w:rsidRPr="00D01B3C">
        <w:rPr>
          <w:color w:val="000000"/>
        </w:rPr>
        <w:t>Каширского</w:t>
      </w:r>
      <w:r>
        <w:t xml:space="preserve"> муниципального района Воронежской области, муниципальных предприятий и учреждений, касающимся исполнения</w:t>
      </w:r>
      <w:r w:rsidRPr="00EA4C32">
        <w:rPr>
          <w:color w:val="000000"/>
        </w:rPr>
        <w:t xml:space="preserve"> решений</w:t>
      </w:r>
      <w:r>
        <w:t xml:space="preserve"> Совета и осуществляет контроль за выполнением решений Совета.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jc w:val="center"/>
        <w:outlineLvl w:val="1"/>
      </w:pPr>
      <w:r>
        <w:t>VIII. Реализация решений и обеспечение деятельности Совета</w:t>
      </w:r>
    </w:p>
    <w:p w:rsidR="008604F6" w:rsidRDefault="008604F6" w:rsidP="00C678B8">
      <w:pPr>
        <w:autoSpaceDE w:val="0"/>
        <w:autoSpaceDN w:val="0"/>
        <w:adjustRightInd w:val="0"/>
        <w:ind w:firstLine="540"/>
        <w:rPr>
          <w:rFonts w:cs="Times New Roman"/>
        </w:rPr>
      </w:pP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8.1. По итогам проведения заседания Совета принимается решение Совета.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8.2. О результатах рассмотрения, принятых мерах они сообщают секретарю Совета не позднее чем в месячный срок либо в иной срок, установленный Советом.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8.3. Решения Совета, затрагивающие интересы организаций, направляются последним для информации.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8.4. Для реализации решений Советом могут издаваться распоряжения, постановления и даваться поручения главы администрации  Круглянского сельского поселения Каширского муниципального района Воронежской области.</w:t>
      </w:r>
    </w:p>
    <w:p w:rsidR="008604F6" w:rsidRDefault="008604F6" w:rsidP="00C678B8">
      <w:pPr>
        <w:pStyle w:val="ConsPlusTitle"/>
        <w:widowControl/>
        <w:jc w:val="center"/>
        <w:rPr>
          <w:rFonts w:ascii="Arial" w:hAnsi="Arial" w:cs="Arial"/>
          <w:b w:val="0"/>
          <w:bCs w:val="0"/>
          <w:sz w:val="26"/>
          <w:szCs w:val="26"/>
        </w:rPr>
      </w:pPr>
    </w:p>
    <w:p w:rsidR="008604F6" w:rsidRDefault="008604F6" w:rsidP="00C678B8">
      <w:pPr>
        <w:pStyle w:val="ConsPlusTitle"/>
        <w:widowControl/>
        <w:jc w:val="center"/>
        <w:rPr>
          <w:rFonts w:ascii="Arial" w:hAnsi="Arial" w:cs="Arial"/>
          <w:b w:val="0"/>
          <w:bCs w:val="0"/>
          <w:sz w:val="26"/>
          <w:szCs w:val="26"/>
        </w:rPr>
      </w:pPr>
    </w:p>
    <w:p w:rsidR="008604F6" w:rsidRDefault="008604F6" w:rsidP="00C678B8">
      <w:pPr>
        <w:ind w:firstLine="0"/>
        <w:jc w:val="left"/>
        <w:rPr>
          <w:rFonts w:cs="Times New Roman"/>
        </w:rPr>
        <w:sectPr w:rsidR="008604F6">
          <w:pgSz w:w="11905" w:h="16838"/>
          <w:pgMar w:top="567" w:right="706" w:bottom="1134" w:left="1134" w:header="720" w:footer="720" w:gutter="0"/>
          <w:cols w:space="720"/>
        </w:sectPr>
      </w:pPr>
    </w:p>
    <w:p w:rsidR="008604F6" w:rsidRDefault="008604F6" w:rsidP="00C678B8">
      <w:pPr>
        <w:rPr>
          <w:rFonts w:ascii="Times New Roman" w:hAnsi="Times New Roman" w:cs="Times New Roman"/>
        </w:rPr>
      </w:pPr>
    </w:p>
    <w:p w:rsidR="008604F6" w:rsidRDefault="008604F6" w:rsidP="00C678B8">
      <w:pPr>
        <w:rPr>
          <w:rFonts w:ascii="Times New Roman" w:hAnsi="Times New Roman" w:cs="Times New Roman"/>
        </w:rPr>
      </w:pPr>
    </w:p>
    <w:p w:rsidR="008604F6" w:rsidRDefault="008604F6" w:rsidP="00C678B8">
      <w:pPr>
        <w:rPr>
          <w:rFonts w:ascii="Times New Roman" w:hAnsi="Times New Roman" w:cs="Times New Roman"/>
        </w:rPr>
      </w:pPr>
    </w:p>
    <w:p w:rsidR="008604F6" w:rsidRDefault="008604F6" w:rsidP="00C678B8">
      <w:pPr>
        <w:rPr>
          <w:rFonts w:ascii="Times New Roman" w:hAnsi="Times New Roman" w:cs="Times New Roman"/>
        </w:rPr>
      </w:pPr>
    </w:p>
    <w:p w:rsidR="008604F6" w:rsidRDefault="008604F6" w:rsidP="00C678B8">
      <w:pPr>
        <w:rPr>
          <w:rFonts w:ascii="Times New Roman" w:hAnsi="Times New Roman" w:cs="Times New Roman"/>
        </w:rPr>
      </w:pPr>
    </w:p>
    <w:p w:rsidR="008604F6" w:rsidRDefault="008604F6" w:rsidP="00C678B8">
      <w:pPr>
        <w:rPr>
          <w:rFonts w:ascii="Times New Roman" w:hAnsi="Times New Roman" w:cs="Times New Roman"/>
        </w:rPr>
      </w:pPr>
    </w:p>
    <w:p w:rsidR="008604F6" w:rsidRDefault="008604F6" w:rsidP="00C678B8">
      <w:pPr>
        <w:rPr>
          <w:rFonts w:ascii="Times New Roman" w:hAnsi="Times New Roman" w:cs="Times New Roman"/>
        </w:rPr>
      </w:pPr>
    </w:p>
    <w:p w:rsidR="008604F6" w:rsidRDefault="008604F6" w:rsidP="00C678B8">
      <w:pPr>
        <w:rPr>
          <w:rFonts w:ascii="Times New Roman" w:hAnsi="Times New Roman" w:cs="Times New Roman"/>
        </w:rPr>
      </w:pPr>
    </w:p>
    <w:p w:rsidR="008604F6" w:rsidRDefault="008604F6" w:rsidP="00C678B8">
      <w:pPr>
        <w:rPr>
          <w:rFonts w:ascii="Times New Roman" w:hAnsi="Times New Roman" w:cs="Times New Roman"/>
        </w:rPr>
      </w:pPr>
    </w:p>
    <w:p w:rsidR="008604F6" w:rsidRDefault="008604F6" w:rsidP="00C67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4F6" w:rsidRDefault="008604F6" w:rsidP="00C678B8">
      <w:pPr>
        <w:rPr>
          <w:rFonts w:ascii="Times New Roman" w:hAnsi="Times New Roman" w:cs="Times New Roman"/>
          <w:sz w:val="20"/>
          <w:szCs w:val="20"/>
        </w:rPr>
      </w:pPr>
    </w:p>
    <w:p w:rsidR="008604F6" w:rsidRDefault="008604F6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8604F6" w:rsidRDefault="008604F6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8604F6" w:rsidRDefault="008604F6" w:rsidP="00C678B8">
      <w:pPr>
        <w:ind w:firstLine="0"/>
        <w:jc w:val="left"/>
        <w:rPr>
          <w:b/>
          <w:bCs/>
          <w:sz w:val="26"/>
          <w:szCs w:val="26"/>
        </w:rPr>
        <w:sectPr w:rsidR="008604F6">
          <w:pgSz w:w="16838" w:h="11905" w:orient="landscape"/>
          <w:pgMar w:top="851" w:right="1134" w:bottom="709" w:left="1134" w:header="720" w:footer="720" w:gutter="0"/>
          <w:cols w:space="720"/>
        </w:sectPr>
      </w:pPr>
    </w:p>
    <w:p w:rsidR="008604F6" w:rsidRDefault="008604F6" w:rsidP="00C678B8">
      <w:pPr>
        <w:pStyle w:val="30"/>
      </w:pPr>
      <w:r>
        <w:t>Приложение № 3 к постановлению администрации Круглянского сельского поселения Каширского муниципального района Воронежской области № 75 от 16.07.2015 г.</w:t>
      </w: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Порядок</w:t>
      </w:r>
    </w:p>
    <w:p w:rsidR="008604F6" w:rsidRDefault="008604F6" w:rsidP="00C678B8">
      <w:pPr>
        <w:pStyle w:val="BodyTextIndent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уведомления представителя нанимателя (работодателя) о  фактах обращения в целях склонения муниципального служащего, замещающего должность муниципальной службы в администрации Круглянского сельского поселения Каширского муниципального района Воронежской области к совершению коррупционных правонарушений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1. Настоящий Порядок разработан в соответствии с Федеральным законом от 25.12.2008 N 273-ФЗ "О противодействии коррупции" и устанавливает процедуру уведомления муниципальными служащими представителя нанимателя (работодателя)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2. Муниципальные  служащие, замещающие должности в администрации Круглянского сельского поселения Каширского муниципального района Воронежской области,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3. В соответствии со статьей 1 Федерального закона от 25.12.2008 N 273-ФЗ "О противодействии коррупции" коррупцией являются: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б) совершение деяний, указанных в подпункте "а" настоящего пункта, от имени или в интересах юридического лица.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jc w:val="center"/>
        <w:outlineLvl w:val="1"/>
      </w:pPr>
      <w:r>
        <w:t>II. Организация приема и регистрации уведомлений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4. Организация приема и регистрации уведомлений муниципальных служащих о фактах обращения к ним в целях склонения их к совершению коррупционных правонарушений осуществляется ведущим специалистом  администрации Круглянского сельского поселения Каширского муниципального района Воронежской области.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 xml:space="preserve">5. Муниципальный служащий при обращении к нему каких-либо лиц в целях склонения его к совершению коррупционных правонарушений представляет письменное уведомление на имя представителя нанимателя (далее - уведомление) (приложение 2) </w:t>
      </w:r>
      <w:r w:rsidRPr="00C16A0F">
        <w:rPr>
          <w:color w:val="FF0000"/>
        </w:rPr>
        <w:t>к ведущему специалисту администрации Круглянского сельского поселения</w:t>
      </w:r>
      <w:r>
        <w:t>Каширского муниципального района Воронежской области.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Отказ в принятии уведомления должностным лицом, правомочным на эти действия, недопустим.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6. Уведомления регистрируются в журнале регистрации уведомлений о фактах обращения к муниципальным служащим каких-либо лиц в целях склонения муниципальных служащих к совершению коррупционных правонарушений (далее - Журнал) (приложение 1).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Копия зарегистрированного в установленном порядке уведомления выдается заявителю на руки под роспись в графе 8 (особые отметки) Журнала.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7. В Журнале должно быть отражено следующее: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порядковый номер, присвоенный зарегистрированному уведомлению;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дата и время его принятия;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должность лица, принявшего уведомление;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краткое изложение фактов, указанных в уведомлении;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подпись должностного лица, принявшего уведомление для проверки сведений, в нем указанных;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сведения о принятом решении с указанием даты;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особые отметки.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8. Журнал хранится в установленном порядке у ведущего специалиста администрации Круглянского сельского поселения Каширского муниципального района Воронежской области.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jc w:val="center"/>
        <w:outlineLvl w:val="1"/>
      </w:pPr>
      <w:r>
        <w:t>III. Организация проверки содержащихся</w:t>
      </w:r>
    </w:p>
    <w:p w:rsidR="008604F6" w:rsidRDefault="008604F6" w:rsidP="00C678B8">
      <w:pPr>
        <w:autoSpaceDE w:val="0"/>
        <w:autoSpaceDN w:val="0"/>
        <w:adjustRightInd w:val="0"/>
        <w:jc w:val="center"/>
      </w:pPr>
      <w:r>
        <w:t>в уведомлениях сведений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9. Организация проверки содержащихся в уведомлениях сведений осуществляется главой администрации Круглянского сельского поселения Каширского муниципального района Воронежской области.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10. Проверка проводится в течение пяти рабочих дней с момента регистрации уведомления.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11. По результатам проведенной проверки уведомление с приложением материалов проверки представляются представителю нанимателя (работодателя), осуществляющему полномочия нанимателя, для принятия решения о направлении информации в правоохранительные органы.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5833C5">
      <w:pPr>
        <w:pStyle w:val="30"/>
        <w:ind w:left="0"/>
        <w:rPr>
          <w:sz w:val="24"/>
          <w:szCs w:val="24"/>
        </w:rPr>
      </w:pPr>
    </w:p>
    <w:p w:rsidR="008604F6" w:rsidRDefault="008604F6" w:rsidP="005833C5">
      <w:pPr>
        <w:pStyle w:val="30"/>
        <w:ind w:left="0"/>
        <w:rPr>
          <w:sz w:val="24"/>
          <w:szCs w:val="24"/>
        </w:rPr>
      </w:pPr>
    </w:p>
    <w:p w:rsidR="008604F6" w:rsidRDefault="008604F6" w:rsidP="005833C5">
      <w:pPr>
        <w:pStyle w:val="30"/>
        <w:ind w:left="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</w:p>
    <w:p w:rsidR="008604F6" w:rsidRDefault="008604F6" w:rsidP="00C678B8">
      <w:pPr>
        <w:pStyle w:val="30"/>
      </w:pPr>
      <w:r>
        <w:t>Приложение 1 к Порядку 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администрации Круглянского сельского поселения Каширского муниципального района Воронежской области к совершению коррупционных правонарушений</w:t>
      </w:r>
    </w:p>
    <w:p w:rsidR="008604F6" w:rsidRDefault="008604F6" w:rsidP="00C678B8">
      <w:pPr>
        <w:pStyle w:val="30"/>
      </w:pPr>
    </w:p>
    <w:p w:rsidR="008604F6" w:rsidRDefault="008604F6" w:rsidP="00C678B8">
      <w:pPr>
        <w:autoSpaceDE w:val="0"/>
        <w:autoSpaceDN w:val="0"/>
        <w:adjustRightInd w:val="0"/>
        <w:ind w:firstLine="540"/>
        <w:jc w:val="center"/>
      </w:pP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Основание _____________________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Срок хранения _________________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jc w:val="center"/>
      </w:pPr>
      <w:r>
        <w:t>ЖУРНАЛ</w:t>
      </w:r>
    </w:p>
    <w:p w:rsidR="008604F6" w:rsidRDefault="008604F6" w:rsidP="00C678B8">
      <w:pPr>
        <w:autoSpaceDE w:val="0"/>
        <w:autoSpaceDN w:val="0"/>
        <w:adjustRightInd w:val="0"/>
        <w:jc w:val="center"/>
      </w:pPr>
      <w:r>
        <w:t>регистрации уведомлений о фактах обращения</w:t>
      </w:r>
    </w:p>
    <w:p w:rsidR="008604F6" w:rsidRDefault="008604F6" w:rsidP="00C678B8">
      <w:pPr>
        <w:autoSpaceDE w:val="0"/>
        <w:autoSpaceDN w:val="0"/>
        <w:adjustRightInd w:val="0"/>
        <w:jc w:val="center"/>
      </w:pPr>
      <w:r>
        <w:t>к муниципальным служащим каких-либо лиц в целях</w:t>
      </w:r>
    </w:p>
    <w:p w:rsidR="008604F6" w:rsidRDefault="008604F6" w:rsidP="00C678B8">
      <w:pPr>
        <w:autoSpaceDE w:val="0"/>
        <w:autoSpaceDN w:val="0"/>
        <w:adjustRightInd w:val="0"/>
        <w:jc w:val="center"/>
      </w:pPr>
      <w:r>
        <w:t>склонения муниципальных служащих к совершению</w:t>
      </w:r>
    </w:p>
    <w:p w:rsidR="008604F6" w:rsidRDefault="008604F6" w:rsidP="00C678B8">
      <w:pPr>
        <w:autoSpaceDE w:val="0"/>
        <w:autoSpaceDN w:val="0"/>
        <w:adjustRightInd w:val="0"/>
        <w:jc w:val="center"/>
      </w:pPr>
      <w:r>
        <w:t>коррупционных правонарушений</w:t>
      </w:r>
    </w:p>
    <w:p w:rsidR="008604F6" w:rsidRDefault="008604F6" w:rsidP="00C678B8">
      <w:pPr>
        <w:autoSpaceDE w:val="0"/>
        <w:autoSpaceDN w:val="0"/>
        <w:adjustRightInd w:val="0"/>
        <w:jc w:val="center"/>
      </w:pP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Начат "__" ______________ 20__ г.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Окончен "__" ______________ 20__ г.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На "___" листах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tbl>
      <w:tblPr>
        <w:tblW w:w="11340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6"/>
        <w:gridCol w:w="1135"/>
        <w:gridCol w:w="1559"/>
        <w:gridCol w:w="1701"/>
        <w:gridCol w:w="1559"/>
        <w:gridCol w:w="2211"/>
        <w:gridCol w:w="1559"/>
        <w:gridCol w:w="1050"/>
      </w:tblGrid>
      <w:tr w:rsidR="008604F6">
        <w:trPr>
          <w:trHeight w:val="8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ind w:left="35" w:firstLin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Регистрационный </w:t>
            </w:r>
            <w:r>
              <w:rPr>
                <w:sz w:val="26"/>
                <w:szCs w:val="26"/>
              </w:rPr>
              <w:br/>
              <w:t xml:space="preserve">номер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время </w:t>
            </w:r>
            <w:r>
              <w:rPr>
                <w:sz w:val="26"/>
                <w:szCs w:val="26"/>
              </w:rPr>
              <w:br/>
              <w:t xml:space="preserve">принятия   </w:t>
            </w:r>
            <w:r>
              <w:rPr>
                <w:sz w:val="26"/>
                <w:szCs w:val="26"/>
              </w:rPr>
              <w:br/>
              <w:t xml:space="preserve">уведомления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Должностное </w:t>
            </w:r>
            <w:r>
              <w:rPr>
                <w:sz w:val="26"/>
                <w:szCs w:val="26"/>
              </w:rPr>
              <w:br/>
              <w:t xml:space="preserve">лицо,    </w:t>
            </w:r>
            <w:r>
              <w:rPr>
                <w:sz w:val="26"/>
                <w:szCs w:val="26"/>
              </w:rPr>
              <w:br/>
              <w:t xml:space="preserve">принявшее  </w:t>
            </w:r>
            <w:r>
              <w:rPr>
                <w:sz w:val="26"/>
                <w:szCs w:val="26"/>
              </w:rPr>
              <w:br/>
              <w:t xml:space="preserve">уведомление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Краткие   </w:t>
            </w:r>
            <w:r>
              <w:rPr>
                <w:sz w:val="26"/>
                <w:szCs w:val="26"/>
              </w:rPr>
              <w:br/>
              <w:t xml:space="preserve">сведения об </w:t>
            </w:r>
            <w:r>
              <w:rPr>
                <w:sz w:val="26"/>
                <w:szCs w:val="26"/>
              </w:rPr>
              <w:br/>
              <w:t xml:space="preserve">уведомлении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Должностное лицо, </w:t>
            </w:r>
            <w:r>
              <w:rPr>
                <w:sz w:val="26"/>
                <w:szCs w:val="26"/>
              </w:rPr>
              <w:br/>
              <w:t xml:space="preserve">принявшее     </w:t>
            </w:r>
            <w:r>
              <w:rPr>
                <w:sz w:val="26"/>
                <w:szCs w:val="26"/>
              </w:rPr>
              <w:br/>
              <w:t xml:space="preserve">уведомление на  </w:t>
            </w:r>
            <w:r>
              <w:rPr>
                <w:sz w:val="26"/>
                <w:szCs w:val="26"/>
              </w:rPr>
              <w:br/>
              <w:t>проверку сведений,</w:t>
            </w:r>
            <w:r>
              <w:rPr>
                <w:sz w:val="26"/>
                <w:szCs w:val="26"/>
              </w:rPr>
              <w:br/>
              <w:t xml:space="preserve">в нем указанных  </w:t>
            </w:r>
            <w:r>
              <w:rPr>
                <w:sz w:val="26"/>
                <w:szCs w:val="26"/>
              </w:rPr>
              <w:br/>
              <w:t xml:space="preserve">(подпись, дата)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</w:t>
            </w:r>
            <w:r>
              <w:rPr>
                <w:sz w:val="26"/>
                <w:szCs w:val="26"/>
              </w:rPr>
              <w:br/>
              <w:t xml:space="preserve">принятом  </w:t>
            </w:r>
            <w:r>
              <w:rPr>
                <w:sz w:val="26"/>
                <w:szCs w:val="26"/>
              </w:rPr>
              <w:br/>
              <w:t xml:space="preserve">решении  </w:t>
            </w:r>
            <w:r>
              <w:rPr>
                <w:sz w:val="26"/>
                <w:szCs w:val="26"/>
              </w:rPr>
              <w:br/>
              <w:t xml:space="preserve">(дата)  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Особые </w:t>
            </w:r>
            <w:r>
              <w:rPr>
                <w:sz w:val="26"/>
                <w:szCs w:val="26"/>
              </w:rPr>
              <w:br/>
              <w:t xml:space="preserve">отметки </w:t>
            </w:r>
          </w:p>
        </w:tc>
      </w:tr>
      <w:tr w:rsidR="008604F6">
        <w:trPr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ind w:left="35" w:firstLin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    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   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   </w:t>
            </w:r>
          </w:p>
        </w:tc>
      </w:tr>
      <w:tr w:rsidR="008604F6">
        <w:trPr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ind w:left="35" w:firstLine="15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8604F6">
        <w:trPr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ind w:left="35" w:firstLine="15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8604F6">
        <w:trPr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ind w:left="35" w:firstLine="15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8604F6">
        <w:trPr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ind w:left="35" w:firstLine="15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8604F6">
        <w:trPr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ind w:left="35" w:firstLine="15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F6" w:rsidRDefault="008604F6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</w:tbl>
    <w:p w:rsidR="008604F6" w:rsidRDefault="008604F6" w:rsidP="00C678B8">
      <w:pPr>
        <w:autoSpaceDE w:val="0"/>
        <w:autoSpaceDN w:val="0"/>
        <w:adjustRightInd w:val="0"/>
        <w:jc w:val="right"/>
      </w:pPr>
    </w:p>
    <w:p w:rsidR="008604F6" w:rsidRDefault="008604F6" w:rsidP="00C678B8">
      <w:pPr>
        <w:autoSpaceDE w:val="0"/>
        <w:autoSpaceDN w:val="0"/>
        <w:adjustRightInd w:val="0"/>
        <w:jc w:val="right"/>
      </w:pPr>
    </w:p>
    <w:p w:rsidR="008604F6" w:rsidRDefault="008604F6" w:rsidP="00C678B8">
      <w:pPr>
        <w:autoSpaceDE w:val="0"/>
        <w:autoSpaceDN w:val="0"/>
        <w:adjustRightInd w:val="0"/>
        <w:jc w:val="right"/>
        <w:outlineLvl w:val="1"/>
      </w:pPr>
    </w:p>
    <w:p w:rsidR="008604F6" w:rsidRDefault="008604F6" w:rsidP="00C678B8">
      <w:pPr>
        <w:autoSpaceDE w:val="0"/>
        <w:autoSpaceDN w:val="0"/>
        <w:adjustRightInd w:val="0"/>
        <w:jc w:val="right"/>
        <w:outlineLvl w:val="1"/>
      </w:pPr>
    </w:p>
    <w:p w:rsidR="008604F6" w:rsidRDefault="008604F6" w:rsidP="00C678B8">
      <w:pPr>
        <w:autoSpaceDE w:val="0"/>
        <w:autoSpaceDN w:val="0"/>
        <w:adjustRightInd w:val="0"/>
        <w:jc w:val="right"/>
        <w:outlineLvl w:val="1"/>
      </w:pPr>
    </w:p>
    <w:p w:rsidR="008604F6" w:rsidRDefault="008604F6" w:rsidP="00C678B8">
      <w:pPr>
        <w:autoSpaceDE w:val="0"/>
        <w:autoSpaceDN w:val="0"/>
        <w:adjustRightInd w:val="0"/>
        <w:jc w:val="right"/>
        <w:outlineLvl w:val="1"/>
      </w:pPr>
    </w:p>
    <w:p w:rsidR="008604F6" w:rsidRDefault="008604F6" w:rsidP="00C678B8">
      <w:pPr>
        <w:autoSpaceDE w:val="0"/>
        <w:autoSpaceDN w:val="0"/>
        <w:adjustRightInd w:val="0"/>
        <w:jc w:val="right"/>
        <w:outlineLvl w:val="1"/>
      </w:pPr>
    </w:p>
    <w:p w:rsidR="008604F6" w:rsidRDefault="008604F6" w:rsidP="00C678B8">
      <w:pPr>
        <w:autoSpaceDE w:val="0"/>
        <w:autoSpaceDN w:val="0"/>
        <w:adjustRightInd w:val="0"/>
        <w:jc w:val="right"/>
        <w:outlineLvl w:val="1"/>
      </w:pPr>
    </w:p>
    <w:p w:rsidR="008604F6" w:rsidRDefault="008604F6" w:rsidP="00C678B8">
      <w:pPr>
        <w:pStyle w:val="30"/>
        <w:ind w:left="6379"/>
      </w:pPr>
      <w:r>
        <w:t>Приложение 2 к Порядку 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администрации Круглянского сельского поселения Каширского муниципального района Воронежской области к совершению коррупционных правонарушений</w:t>
      </w:r>
    </w:p>
    <w:p w:rsidR="008604F6" w:rsidRDefault="008604F6" w:rsidP="00C678B8">
      <w:pPr>
        <w:pStyle w:val="30"/>
      </w:pP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jc w:val="center"/>
      </w:pPr>
      <w:r>
        <w:t>Перечень</w:t>
      </w:r>
    </w:p>
    <w:p w:rsidR="008604F6" w:rsidRDefault="008604F6" w:rsidP="00C678B8">
      <w:pPr>
        <w:autoSpaceDE w:val="0"/>
        <w:autoSpaceDN w:val="0"/>
        <w:adjustRightInd w:val="0"/>
        <w:jc w:val="center"/>
      </w:pPr>
      <w:r>
        <w:t>сведений, содержащихся в уведомлениях о фактах обращения в целях склонения</w:t>
      </w:r>
    </w:p>
    <w:p w:rsidR="008604F6" w:rsidRDefault="008604F6" w:rsidP="00C678B8">
      <w:pPr>
        <w:autoSpaceDE w:val="0"/>
        <w:autoSpaceDN w:val="0"/>
        <w:adjustRightInd w:val="0"/>
        <w:jc w:val="center"/>
      </w:pPr>
      <w:r>
        <w:t>муниципального служащего к совершению коррупционных правонарушений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1. Фамилия, имя и отчество.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2. Замещаемая должность.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3. Структурное подразделение.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4. Информация о факте обращения в целях склонения муниципального служащего к совершению коррупционных правонарушений: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информация о лице (лицах), склонявшем муниципального служащего к совершению коррупционного правонарушения;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информация о месте, времени и иных обстоятельствах обращения в целях склонения муниципального служащего к совершению коррупционных правонарушений;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информация о действии (бездействии), которое муниципальный служащий должен совершить по обращению;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информация об отказе муниципального служащего принять предложение лица (лиц) о совершении коррупционного правонарушения;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- информация о наличии (отсутствии) договоренности о дальнейшей встрече и действиях участников обращения.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  <w:r>
        <w:t>Уведомление заверяется личной подписью муниципального служащего с указанием времени и места составления уведомления.</w:t>
      </w: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/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ind w:firstLine="540"/>
      </w:pPr>
    </w:p>
    <w:p w:rsidR="008604F6" w:rsidRDefault="008604F6" w:rsidP="00C678B8">
      <w:pPr>
        <w:autoSpaceDE w:val="0"/>
        <w:autoSpaceDN w:val="0"/>
        <w:adjustRightInd w:val="0"/>
        <w:ind w:firstLine="540"/>
      </w:pPr>
    </w:p>
    <w:bookmarkEnd w:id="0"/>
    <w:p w:rsidR="008604F6" w:rsidRDefault="008604F6"/>
    <w:sectPr w:rsidR="008604F6" w:rsidSect="000D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F5C"/>
    <w:rsid w:val="0004645A"/>
    <w:rsid w:val="00090BF0"/>
    <w:rsid w:val="00091D0A"/>
    <w:rsid w:val="000D10F8"/>
    <w:rsid w:val="000E2C99"/>
    <w:rsid w:val="000F1F86"/>
    <w:rsid w:val="00183572"/>
    <w:rsid w:val="00216BE0"/>
    <w:rsid w:val="002A00A1"/>
    <w:rsid w:val="00447AE6"/>
    <w:rsid w:val="00473A1D"/>
    <w:rsid w:val="00494A80"/>
    <w:rsid w:val="00523881"/>
    <w:rsid w:val="005833C5"/>
    <w:rsid w:val="005E679C"/>
    <w:rsid w:val="0071148D"/>
    <w:rsid w:val="0073197A"/>
    <w:rsid w:val="008604F6"/>
    <w:rsid w:val="008D3358"/>
    <w:rsid w:val="0094553B"/>
    <w:rsid w:val="009928CA"/>
    <w:rsid w:val="009A59F7"/>
    <w:rsid w:val="009C6B00"/>
    <w:rsid w:val="009E47E9"/>
    <w:rsid w:val="00A87A01"/>
    <w:rsid w:val="00AF1335"/>
    <w:rsid w:val="00B06936"/>
    <w:rsid w:val="00B07915"/>
    <w:rsid w:val="00B80E6C"/>
    <w:rsid w:val="00BC4866"/>
    <w:rsid w:val="00C16A0F"/>
    <w:rsid w:val="00C30063"/>
    <w:rsid w:val="00C678B8"/>
    <w:rsid w:val="00CD7F5C"/>
    <w:rsid w:val="00D01B3C"/>
    <w:rsid w:val="00D2571D"/>
    <w:rsid w:val="00DB51E6"/>
    <w:rsid w:val="00E254EE"/>
    <w:rsid w:val="00EA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678B8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678B8"/>
    <w:pPr>
      <w:jc w:val="center"/>
      <w:outlineLvl w:val="0"/>
    </w:pPr>
    <w:rPr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C678B8"/>
    <w:rPr>
      <w:rFonts w:ascii="Arial" w:hAnsi="Arial" w:cs="Arial"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rsid w:val="00C678B8"/>
    <w:rPr>
      <w:color w:val="0000FF"/>
      <w:u w:val="none"/>
      <w:effect w:val="none"/>
    </w:rPr>
  </w:style>
  <w:style w:type="paragraph" w:styleId="BodyText">
    <w:name w:val="Body Text"/>
    <w:basedOn w:val="Normal"/>
    <w:link w:val="BodyTextChar"/>
    <w:uiPriority w:val="99"/>
    <w:semiHidden/>
    <w:rsid w:val="00C678B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78B8"/>
    <w:rPr>
      <w:rFonts w:ascii="Arial" w:hAnsi="Arial" w:cs="Arial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678B8"/>
    <w:pPr>
      <w:autoSpaceDE w:val="0"/>
      <w:autoSpaceDN w:val="0"/>
      <w:adjustRightInd w:val="0"/>
      <w:ind w:firstLine="54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678B8"/>
    <w:rPr>
      <w:rFonts w:ascii="Arial" w:hAnsi="Arial" w:cs="Arial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C678B8"/>
    <w:pPr>
      <w:autoSpaceDE w:val="0"/>
      <w:autoSpaceDN w:val="0"/>
      <w:adjustRightInd w:val="0"/>
      <w:ind w:left="-945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678B8"/>
    <w:rPr>
      <w:rFonts w:ascii="Arial" w:hAnsi="Arial" w:cs="Arial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C678B8"/>
    <w:pPr>
      <w:autoSpaceDE w:val="0"/>
      <w:autoSpaceDN w:val="0"/>
      <w:adjustRightInd w:val="0"/>
      <w:ind w:firstLine="540"/>
      <w:jc w:val="center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678B8"/>
    <w:rPr>
      <w:rFonts w:ascii="Arial" w:hAnsi="Arial" w:cs="Arial"/>
      <w:sz w:val="24"/>
      <w:szCs w:val="24"/>
      <w:lang w:eastAsia="ru-RU"/>
    </w:rPr>
  </w:style>
  <w:style w:type="paragraph" w:styleId="NoSpacing">
    <w:name w:val="No Spacing"/>
    <w:uiPriority w:val="99"/>
    <w:qFormat/>
    <w:rsid w:val="00C678B8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C678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678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678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Title">
    <w:name w:val="Title!Название НПА"/>
    <w:basedOn w:val="Normal"/>
    <w:uiPriority w:val="99"/>
    <w:rsid w:val="00C678B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1">
    <w:name w:val="1Орган_ПР Знак"/>
    <w:link w:val="10"/>
    <w:uiPriority w:val="99"/>
    <w:locked/>
    <w:rsid w:val="00C678B8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10">
    <w:name w:val="1Орган_ПР"/>
    <w:basedOn w:val="Normal"/>
    <w:link w:val="1"/>
    <w:uiPriority w:val="99"/>
    <w:rsid w:val="00C678B8"/>
    <w:pPr>
      <w:snapToGrid w:val="0"/>
      <w:ind w:firstLine="0"/>
      <w:jc w:val="center"/>
    </w:pPr>
    <w:rPr>
      <w:rFonts w:eastAsia="Calibri"/>
      <w:b/>
      <w:bCs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C678B8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20">
    <w:name w:val="2Название"/>
    <w:basedOn w:val="Normal"/>
    <w:link w:val="2"/>
    <w:uiPriority w:val="99"/>
    <w:rsid w:val="00C678B8"/>
    <w:pPr>
      <w:ind w:right="4536" w:firstLine="0"/>
    </w:pPr>
    <w:rPr>
      <w:rFonts w:eastAsia="Calibri"/>
      <w:b/>
      <w:bCs/>
      <w:sz w:val="28"/>
      <w:szCs w:val="28"/>
      <w:lang w:eastAsia="ar-SA"/>
    </w:rPr>
  </w:style>
  <w:style w:type="character" w:customStyle="1" w:styleId="3">
    <w:name w:val="3Приложение Знак"/>
    <w:link w:val="30"/>
    <w:uiPriority w:val="99"/>
    <w:locked/>
    <w:rsid w:val="00C678B8"/>
    <w:rPr>
      <w:rFonts w:ascii="Arial" w:hAnsi="Arial" w:cs="Arial"/>
      <w:sz w:val="28"/>
      <w:szCs w:val="28"/>
    </w:rPr>
  </w:style>
  <w:style w:type="paragraph" w:customStyle="1" w:styleId="30">
    <w:name w:val="3Приложение"/>
    <w:basedOn w:val="Normal"/>
    <w:link w:val="3"/>
    <w:uiPriority w:val="99"/>
    <w:rsid w:val="00C678B8"/>
    <w:pPr>
      <w:ind w:left="5103" w:firstLine="0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13</Pages>
  <Words>3612</Words>
  <Characters>20595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Оксана Анатольевна</dc:creator>
  <cp:keywords/>
  <dc:description/>
  <cp:lastModifiedBy>krug2</cp:lastModifiedBy>
  <cp:revision>3</cp:revision>
  <cp:lastPrinted>2015-08-07T13:20:00Z</cp:lastPrinted>
  <dcterms:created xsi:type="dcterms:W3CDTF">2015-08-03T11:52:00Z</dcterms:created>
  <dcterms:modified xsi:type="dcterms:W3CDTF">2015-08-07T13:24:00Z</dcterms:modified>
</cp:coreProperties>
</file>