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73"/>
        <w:gridCol w:w="5175"/>
      </w:tblGrid>
      <w:tr w:rsidR="00BD6305" w:rsidRPr="00B70D2C" w:rsidTr="00B70D2C">
        <w:tc>
          <w:tcPr>
            <w:tcW w:w="4677" w:type="dxa"/>
            <w:tcBorders>
              <w:top w:val="nil"/>
              <w:left w:val="nil"/>
              <w:bottom w:val="nil"/>
              <w:right w:val="nil"/>
            </w:tcBorders>
          </w:tcPr>
          <w:p w:rsidR="00BD6305" w:rsidRPr="00B70D2C" w:rsidRDefault="00BD6305">
            <w:pPr>
              <w:pStyle w:val="ConsPlusNormal"/>
              <w:rPr>
                <w:rFonts w:ascii="Times New Roman" w:hAnsi="Times New Roman" w:cs="Times New Roman"/>
                <w:sz w:val="24"/>
                <w:szCs w:val="24"/>
              </w:rPr>
            </w:pPr>
            <w:r w:rsidRPr="00B70D2C">
              <w:rPr>
                <w:rFonts w:ascii="Times New Roman" w:hAnsi="Times New Roman" w:cs="Times New Roman"/>
                <w:sz w:val="24"/>
                <w:szCs w:val="24"/>
              </w:rPr>
              <w:t>19 октября 2009 года</w:t>
            </w:r>
          </w:p>
        </w:tc>
        <w:tc>
          <w:tcPr>
            <w:tcW w:w="4678" w:type="dxa"/>
            <w:tcBorders>
              <w:top w:val="nil"/>
              <w:left w:val="nil"/>
              <w:bottom w:val="nil"/>
              <w:right w:val="nil"/>
            </w:tcBorders>
          </w:tcPr>
          <w:p w:rsidR="00BD6305" w:rsidRPr="00B70D2C" w:rsidRDefault="00BD6305">
            <w:pPr>
              <w:pStyle w:val="ConsPlusNormal"/>
              <w:jc w:val="right"/>
              <w:rPr>
                <w:rFonts w:ascii="Times New Roman" w:hAnsi="Times New Roman" w:cs="Times New Roman"/>
                <w:sz w:val="24"/>
                <w:szCs w:val="24"/>
              </w:rPr>
            </w:pPr>
            <w:r w:rsidRPr="00B70D2C">
              <w:rPr>
                <w:rFonts w:ascii="Times New Roman" w:hAnsi="Times New Roman" w:cs="Times New Roman"/>
                <w:sz w:val="24"/>
                <w:szCs w:val="24"/>
              </w:rPr>
              <w:t>N 125-ОЗ</w:t>
            </w:r>
          </w:p>
        </w:tc>
      </w:tr>
    </w:tbl>
    <w:p w:rsidR="00BD6305" w:rsidRPr="00B70D2C" w:rsidRDefault="00BD6305">
      <w:pPr>
        <w:pStyle w:val="ConsPlusNormal"/>
        <w:pBdr>
          <w:top w:val="single" w:sz="6" w:space="0" w:color="auto"/>
        </w:pBdr>
        <w:spacing w:before="100" w:after="100"/>
        <w:jc w:val="both"/>
        <w:rPr>
          <w:rFonts w:ascii="Times New Roman" w:hAnsi="Times New Roman" w:cs="Times New Roman"/>
          <w:sz w:val="24"/>
          <w:szCs w:val="24"/>
        </w:rPr>
      </w:pPr>
    </w:p>
    <w:p w:rsidR="00BD6305" w:rsidRPr="00B70D2C" w:rsidRDefault="00BD6305">
      <w:pPr>
        <w:pStyle w:val="ConsPlusNormal"/>
        <w:jc w:val="both"/>
        <w:rPr>
          <w:rFonts w:ascii="Times New Roman" w:hAnsi="Times New Roman" w:cs="Times New Roman"/>
          <w:sz w:val="24"/>
          <w:szCs w:val="24"/>
        </w:rPr>
      </w:pPr>
    </w:p>
    <w:p w:rsidR="00BD6305" w:rsidRPr="00B70D2C" w:rsidRDefault="00BD6305">
      <w:pPr>
        <w:pStyle w:val="ConsPlusTitle"/>
        <w:jc w:val="center"/>
        <w:rPr>
          <w:rFonts w:ascii="Times New Roman" w:hAnsi="Times New Roman" w:cs="Times New Roman"/>
          <w:sz w:val="24"/>
          <w:szCs w:val="24"/>
        </w:rPr>
      </w:pPr>
      <w:r w:rsidRPr="00B70D2C">
        <w:rPr>
          <w:rFonts w:ascii="Times New Roman" w:hAnsi="Times New Roman" w:cs="Times New Roman"/>
          <w:sz w:val="24"/>
          <w:szCs w:val="24"/>
        </w:rPr>
        <w:t>ВОРОНЕЖСКАЯ ОБЛАСТЬ</w:t>
      </w:r>
    </w:p>
    <w:p w:rsidR="00BD6305" w:rsidRPr="00B70D2C" w:rsidRDefault="00BD6305">
      <w:pPr>
        <w:pStyle w:val="ConsPlusTitle"/>
        <w:jc w:val="center"/>
        <w:rPr>
          <w:rFonts w:ascii="Times New Roman" w:hAnsi="Times New Roman" w:cs="Times New Roman"/>
          <w:sz w:val="24"/>
          <w:szCs w:val="24"/>
        </w:rPr>
      </w:pPr>
    </w:p>
    <w:p w:rsidR="00BD6305" w:rsidRPr="00B70D2C" w:rsidRDefault="00BD6305">
      <w:pPr>
        <w:pStyle w:val="ConsPlusTitle"/>
        <w:jc w:val="center"/>
        <w:rPr>
          <w:rFonts w:ascii="Times New Roman" w:hAnsi="Times New Roman" w:cs="Times New Roman"/>
          <w:sz w:val="24"/>
          <w:szCs w:val="24"/>
        </w:rPr>
      </w:pPr>
      <w:r w:rsidRPr="00B70D2C">
        <w:rPr>
          <w:rFonts w:ascii="Times New Roman" w:hAnsi="Times New Roman" w:cs="Times New Roman"/>
          <w:sz w:val="24"/>
          <w:szCs w:val="24"/>
        </w:rPr>
        <w:t>ЗАКОН</w:t>
      </w:r>
    </w:p>
    <w:p w:rsidR="00BD6305" w:rsidRPr="00B70D2C" w:rsidRDefault="00BD6305">
      <w:pPr>
        <w:pStyle w:val="ConsPlusTitle"/>
        <w:jc w:val="center"/>
        <w:rPr>
          <w:rFonts w:ascii="Times New Roman" w:hAnsi="Times New Roman" w:cs="Times New Roman"/>
          <w:sz w:val="24"/>
          <w:szCs w:val="24"/>
        </w:rPr>
      </w:pPr>
    </w:p>
    <w:p w:rsidR="00BD6305" w:rsidRPr="00B70D2C" w:rsidRDefault="00BD6305">
      <w:pPr>
        <w:pStyle w:val="ConsPlusTitle"/>
        <w:jc w:val="center"/>
        <w:rPr>
          <w:rFonts w:ascii="Times New Roman" w:hAnsi="Times New Roman" w:cs="Times New Roman"/>
          <w:sz w:val="24"/>
          <w:szCs w:val="24"/>
        </w:rPr>
      </w:pPr>
      <w:r w:rsidRPr="00B70D2C">
        <w:rPr>
          <w:rFonts w:ascii="Times New Roman" w:hAnsi="Times New Roman" w:cs="Times New Roman"/>
          <w:sz w:val="24"/>
          <w:szCs w:val="24"/>
        </w:rPr>
        <w:t>О ДОПОЛНИТЕЛЬНЫХ ГАРАНТИЯХ ПРАВА ГРАЖДАН</w:t>
      </w:r>
    </w:p>
    <w:p w:rsidR="00BD6305" w:rsidRPr="00B70D2C" w:rsidRDefault="00BD6305">
      <w:pPr>
        <w:pStyle w:val="ConsPlusTitle"/>
        <w:jc w:val="center"/>
        <w:rPr>
          <w:rFonts w:ascii="Times New Roman" w:hAnsi="Times New Roman" w:cs="Times New Roman"/>
          <w:sz w:val="24"/>
          <w:szCs w:val="24"/>
        </w:rPr>
      </w:pPr>
      <w:r w:rsidRPr="00B70D2C">
        <w:rPr>
          <w:rFonts w:ascii="Times New Roman" w:hAnsi="Times New Roman" w:cs="Times New Roman"/>
          <w:sz w:val="24"/>
          <w:szCs w:val="24"/>
        </w:rPr>
        <w:t>РОССИЙСКОЙ ФЕДЕРАЦИИ НА ОБРАЩЕНИЕ В ОРГАНЫ</w:t>
      </w:r>
    </w:p>
    <w:p w:rsidR="00BD6305" w:rsidRPr="00B70D2C" w:rsidRDefault="00BD6305">
      <w:pPr>
        <w:pStyle w:val="ConsPlusTitle"/>
        <w:jc w:val="center"/>
        <w:rPr>
          <w:rFonts w:ascii="Times New Roman" w:hAnsi="Times New Roman" w:cs="Times New Roman"/>
          <w:sz w:val="24"/>
          <w:szCs w:val="24"/>
        </w:rPr>
      </w:pPr>
      <w:r w:rsidRPr="00B70D2C">
        <w:rPr>
          <w:rFonts w:ascii="Times New Roman" w:hAnsi="Times New Roman" w:cs="Times New Roman"/>
          <w:sz w:val="24"/>
          <w:szCs w:val="24"/>
        </w:rPr>
        <w:t>ГОСУДАРСТВЕННОЙ ВЛАСТИ ВОРОНЕЖСКОЙ ОБЛАСТИ</w:t>
      </w:r>
    </w:p>
    <w:p w:rsidR="00BD6305" w:rsidRPr="00B70D2C" w:rsidRDefault="00BD6305">
      <w:pPr>
        <w:pStyle w:val="ConsPlusNormal"/>
        <w:jc w:val="both"/>
        <w:rPr>
          <w:rFonts w:ascii="Times New Roman" w:hAnsi="Times New Roman" w:cs="Times New Roman"/>
          <w:sz w:val="24"/>
          <w:szCs w:val="24"/>
        </w:rPr>
      </w:pPr>
    </w:p>
    <w:p w:rsidR="00BD6305" w:rsidRPr="00B70D2C" w:rsidRDefault="00BD6305">
      <w:pPr>
        <w:pStyle w:val="ConsPlusNormal"/>
        <w:jc w:val="right"/>
        <w:rPr>
          <w:rFonts w:ascii="Times New Roman" w:hAnsi="Times New Roman" w:cs="Times New Roman"/>
          <w:sz w:val="24"/>
          <w:szCs w:val="24"/>
        </w:rPr>
      </w:pPr>
      <w:proofErr w:type="gramStart"/>
      <w:r w:rsidRPr="00B70D2C">
        <w:rPr>
          <w:rFonts w:ascii="Times New Roman" w:hAnsi="Times New Roman" w:cs="Times New Roman"/>
          <w:sz w:val="24"/>
          <w:szCs w:val="24"/>
        </w:rPr>
        <w:t>Принят</w:t>
      </w:r>
      <w:proofErr w:type="gramEnd"/>
      <w:r w:rsidRPr="00B70D2C">
        <w:rPr>
          <w:rFonts w:ascii="Times New Roman" w:hAnsi="Times New Roman" w:cs="Times New Roman"/>
          <w:sz w:val="24"/>
          <w:szCs w:val="24"/>
        </w:rPr>
        <w:t xml:space="preserve"> областной Думой</w:t>
      </w:r>
    </w:p>
    <w:p w:rsidR="00BD6305" w:rsidRPr="00B70D2C" w:rsidRDefault="00BD6305">
      <w:pPr>
        <w:pStyle w:val="ConsPlusNormal"/>
        <w:jc w:val="right"/>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8 октября 2009 года</w:t>
      </w:r>
    </w:p>
    <w:p w:rsidR="00BD6305" w:rsidRPr="00B70D2C" w:rsidRDefault="00BD6305">
      <w:pPr>
        <w:pStyle w:val="ConsPlusNormal"/>
        <w:jc w:val="center"/>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Список изменяющих документов</w:t>
      </w:r>
    </w:p>
    <w:p w:rsidR="00BD6305" w:rsidRPr="00B70D2C" w:rsidRDefault="00BD6305">
      <w:pPr>
        <w:pStyle w:val="ConsPlusNormal"/>
        <w:jc w:val="center"/>
        <w:rPr>
          <w:rFonts w:ascii="Times New Roman" w:hAnsi="Times New Roman" w:cs="Times New Roman"/>
          <w:color w:val="000000" w:themeColor="text1"/>
          <w:sz w:val="24"/>
          <w:szCs w:val="24"/>
        </w:rPr>
      </w:pPr>
      <w:proofErr w:type="gramStart"/>
      <w:r w:rsidRPr="00B70D2C">
        <w:rPr>
          <w:rFonts w:ascii="Times New Roman" w:hAnsi="Times New Roman" w:cs="Times New Roman"/>
          <w:color w:val="000000" w:themeColor="text1"/>
          <w:sz w:val="24"/>
          <w:szCs w:val="24"/>
        </w:rPr>
        <w:t xml:space="preserve">(в ред. законов Воронежской области от 28.04.2011 </w:t>
      </w:r>
      <w:hyperlink r:id="rId5" w:history="1">
        <w:r w:rsidRPr="00B70D2C">
          <w:rPr>
            <w:rFonts w:ascii="Times New Roman" w:hAnsi="Times New Roman" w:cs="Times New Roman"/>
            <w:color w:val="000000" w:themeColor="text1"/>
            <w:sz w:val="24"/>
            <w:szCs w:val="24"/>
          </w:rPr>
          <w:t>N 51-ОЗ</w:t>
        </w:r>
      </w:hyperlink>
      <w:r w:rsidRPr="00B70D2C">
        <w:rPr>
          <w:rFonts w:ascii="Times New Roman" w:hAnsi="Times New Roman" w:cs="Times New Roman"/>
          <w:color w:val="000000" w:themeColor="text1"/>
          <w:sz w:val="24"/>
          <w:szCs w:val="24"/>
        </w:rPr>
        <w:t>,</w:t>
      </w:r>
      <w:proofErr w:type="gramEnd"/>
    </w:p>
    <w:p w:rsidR="00BD6305" w:rsidRPr="00B70D2C" w:rsidRDefault="00BD6305">
      <w:pPr>
        <w:pStyle w:val="ConsPlusNormal"/>
        <w:jc w:val="center"/>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от 27.05.2014 </w:t>
      </w:r>
      <w:hyperlink r:id="rId6" w:history="1">
        <w:r w:rsidRPr="00B70D2C">
          <w:rPr>
            <w:rFonts w:ascii="Times New Roman" w:hAnsi="Times New Roman" w:cs="Times New Roman"/>
            <w:color w:val="000000" w:themeColor="text1"/>
            <w:sz w:val="24"/>
            <w:szCs w:val="24"/>
          </w:rPr>
          <w:t>N 72-ОЗ</w:t>
        </w:r>
      </w:hyperlink>
      <w:r w:rsidRPr="00B70D2C">
        <w:rPr>
          <w:rFonts w:ascii="Times New Roman" w:hAnsi="Times New Roman" w:cs="Times New Roman"/>
          <w:color w:val="000000" w:themeColor="text1"/>
          <w:sz w:val="24"/>
          <w:szCs w:val="24"/>
        </w:rPr>
        <w:t xml:space="preserve">, от 18.12.2015 </w:t>
      </w:r>
      <w:hyperlink r:id="rId7" w:history="1">
        <w:r w:rsidRPr="00B70D2C">
          <w:rPr>
            <w:rFonts w:ascii="Times New Roman" w:hAnsi="Times New Roman" w:cs="Times New Roman"/>
            <w:color w:val="000000" w:themeColor="text1"/>
            <w:sz w:val="24"/>
            <w:szCs w:val="24"/>
          </w:rPr>
          <w:t>N 212-ОЗ</w:t>
        </w:r>
      </w:hyperlink>
      <w:r w:rsidRPr="00B70D2C">
        <w:rPr>
          <w:rFonts w:ascii="Times New Roman" w:hAnsi="Times New Roman" w:cs="Times New Roman"/>
          <w:color w:val="000000" w:themeColor="text1"/>
          <w:sz w:val="24"/>
          <w:szCs w:val="24"/>
        </w:rPr>
        <w:t>)</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Статья 1</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proofErr w:type="gramStart"/>
      <w:r w:rsidRPr="00B70D2C">
        <w:rPr>
          <w:rFonts w:ascii="Times New Roman" w:hAnsi="Times New Roman" w:cs="Times New Roman"/>
          <w:color w:val="000000" w:themeColor="text1"/>
          <w:sz w:val="24"/>
          <w:szCs w:val="24"/>
        </w:rPr>
        <w:t xml:space="preserve">В соответствии с </w:t>
      </w:r>
      <w:hyperlink r:id="rId8" w:history="1">
        <w:r w:rsidRPr="00B70D2C">
          <w:rPr>
            <w:rFonts w:ascii="Times New Roman" w:hAnsi="Times New Roman" w:cs="Times New Roman"/>
            <w:color w:val="000000" w:themeColor="text1"/>
            <w:sz w:val="24"/>
            <w:szCs w:val="24"/>
          </w:rPr>
          <w:t>Конституцией</w:t>
        </w:r>
      </w:hyperlink>
      <w:r w:rsidRPr="00B70D2C">
        <w:rPr>
          <w:rFonts w:ascii="Times New Roman" w:hAnsi="Times New Roman" w:cs="Times New Roman"/>
          <w:color w:val="000000" w:themeColor="text1"/>
          <w:sz w:val="24"/>
          <w:szCs w:val="24"/>
        </w:rPr>
        <w:t xml:space="preserve"> Российской Федерации, Федеральным </w:t>
      </w:r>
      <w:hyperlink r:id="rId9" w:history="1">
        <w:r w:rsidRPr="00B70D2C">
          <w:rPr>
            <w:rFonts w:ascii="Times New Roman" w:hAnsi="Times New Roman" w:cs="Times New Roman"/>
            <w:color w:val="000000" w:themeColor="text1"/>
            <w:sz w:val="24"/>
            <w:szCs w:val="24"/>
          </w:rPr>
          <w:t>законом</w:t>
        </w:r>
      </w:hyperlink>
      <w:r w:rsidRPr="00B70D2C">
        <w:rPr>
          <w:rFonts w:ascii="Times New Roman" w:hAnsi="Times New Roman" w:cs="Times New Roman"/>
          <w:color w:val="000000" w:themeColor="text1"/>
          <w:sz w:val="24"/>
          <w:szCs w:val="24"/>
        </w:rPr>
        <w:t xml:space="preserve"> "О порядке рассмотрения обращений граждан Российской Федерации" настоящий Закон Воронежской области регулирует отношения в сфере установления дополнительных гарантий реализации прав граждан Российской Федерации (далее - граждане) на обращение в органы государственной власти Воронежской области, иные государственные органы Воронежской области (далее - государственные органы).</w:t>
      </w:r>
      <w:proofErr w:type="gramEnd"/>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Статья 2</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Дополнительные гарантии реализации прав граждан на обращение в государственные органы осуществляются в форме подачи обращения должностному лицу во время проведения публичных и иных мероприятий с участием граждан.</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Статья 3</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При направлении письменного обращения и в период его рассмотрения государственным органом или должностным лицом граждане имеют право:</w:t>
      </w:r>
    </w:p>
    <w:p w:rsidR="00BD6305" w:rsidRPr="00B70D2C" w:rsidRDefault="00BD6305">
      <w:pPr>
        <w:pStyle w:val="ConsPlusNormal"/>
        <w:ind w:firstLine="540"/>
        <w:jc w:val="both"/>
        <w:rPr>
          <w:rFonts w:ascii="Times New Roman" w:hAnsi="Times New Roman" w:cs="Times New Roman"/>
          <w:color w:val="000000" w:themeColor="text1"/>
          <w:sz w:val="24"/>
          <w:szCs w:val="24"/>
        </w:rPr>
      </w:pPr>
      <w:proofErr w:type="gramStart"/>
      <w:r w:rsidRPr="00B70D2C">
        <w:rPr>
          <w:rFonts w:ascii="Times New Roman" w:hAnsi="Times New Roman" w:cs="Times New Roman"/>
          <w:color w:val="000000" w:themeColor="text1"/>
          <w:sz w:val="24"/>
          <w:szCs w:val="24"/>
        </w:rPr>
        <w:t>1) получать в соответствующем структурном подразделении государственного органа, ведущем учет и контроль обращений граждан, или у должностного лица в устной (в том числе по телефону) или в электронной форме информацию о регистрации письменного обращения и о сроках его рассмотрения;</w:t>
      </w:r>
      <w:proofErr w:type="gramEnd"/>
    </w:p>
    <w:p w:rsidR="00BD6305" w:rsidRPr="00B70D2C" w:rsidRDefault="00BD6305">
      <w:pPr>
        <w:pStyle w:val="ConsPlusNormal"/>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(в ред. </w:t>
      </w:r>
      <w:hyperlink r:id="rId10" w:history="1">
        <w:r w:rsidRPr="00B70D2C">
          <w:rPr>
            <w:rFonts w:ascii="Times New Roman" w:hAnsi="Times New Roman" w:cs="Times New Roman"/>
            <w:color w:val="000000" w:themeColor="text1"/>
            <w:sz w:val="24"/>
            <w:szCs w:val="24"/>
          </w:rPr>
          <w:t>закона</w:t>
        </w:r>
      </w:hyperlink>
      <w:r w:rsidRPr="00B70D2C">
        <w:rPr>
          <w:rFonts w:ascii="Times New Roman" w:hAnsi="Times New Roman" w:cs="Times New Roman"/>
          <w:color w:val="000000" w:themeColor="text1"/>
          <w:sz w:val="24"/>
          <w:szCs w:val="24"/>
        </w:rPr>
        <w:t xml:space="preserve"> Воронежской области от 28.04.2011 N 51-ОЗ)</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2) обратиться с просьбой о предоставлении ответа помимо письменной формы в устной форме (по телефону) или в форме электронного документа;</w:t>
      </w:r>
    </w:p>
    <w:p w:rsidR="00BD6305" w:rsidRPr="00B70D2C" w:rsidRDefault="00BD6305">
      <w:pPr>
        <w:pStyle w:val="ConsPlusNormal"/>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(в ред. </w:t>
      </w:r>
      <w:hyperlink r:id="rId11" w:history="1">
        <w:r w:rsidRPr="00B70D2C">
          <w:rPr>
            <w:rFonts w:ascii="Times New Roman" w:hAnsi="Times New Roman" w:cs="Times New Roman"/>
            <w:color w:val="000000" w:themeColor="text1"/>
            <w:sz w:val="24"/>
            <w:szCs w:val="24"/>
          </w:rPr>
          <w:t>закона</w:t>
        </w:r>
      </w:hyperlink>
      <w:r w:rsidRPr="00B70D2C">
        <w:rPr>
          <w:rFonts w:ascii="Times New Roman" w:hAnsi="Times New Roman" w:cs="Times New Roman"/>
          <w:color w:val="000000" w:themeColor="text1"/>
          <w:sz w:val="24"/>
          <w:szCs w:val="24"/>
        </w:rPr>
        <w:t xml:space="preserve"> Воронежской области от 28.04.2011 N 51-ОЗ)</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3) обратиться в государственный орган или к должностному лицу с запросом, в том числе в электронной форме, о возврате приложенных к своему обращению либо переданных при рассмотрении обращения документов, материалов или их копий, которые имеют для него ценность или необходимы ему для дальнейшей защиты своих прав. При этом государственный орган или должностное лицо вправе изготавливать и оставлять в своем распоряжении копии возвращаемых документов и материалов.</w:t>
      </w:r>
    </w:p>
    <w:p w:rsidR="00BD6305" w:rsidRPr="00B70D2C" w:rsidRDefault="00BD6305">
      <w:pPr>
        <w:pStyle w:val="ConsPlusNormal"/>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(в ред. </w:t>
      </w:r>
      <w:hyperlink r:id="rId12" w:history="1">
        <w:r w:rsidRPr="00B70D2C">
          <w:rPr>
            <w:rFonts w:ascii="Times New Roman" w:hAnsi="Times New Roman" w:cs="Times New Roman"/>
            <w:color w:val="000000" w:themeColor="text1"/>
            <w:sz w:val="24"/>
            <w:szCs w:val="24"/>
          </w:rPr>
          <w:t>закона</w:t>
        </w:r>
      </w:hyperlink>
      <w:r w:rsidRPr="00B70D2C">
        <w:rPr>
          <w:rFonts w:ascii="Times New Roman" w:hAnsi="Times New Roman" w:cs="Times New Roman"/>
          <w:color w:val="000000" w:themeColor="text1"/>
          <w:sz w:val="24"/>
          <w:szCs w:val="24"/>
        </w:rPr>
        <w:t xml:space="preserve"> Воронежской области от 28.04.2011 N 51-ОЗ)</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Граждане имеют право обращаться лично, а также направлять индивидуальные и </w:t>
      </w:r>
      <w:r w:rsidRPr="00B70D2C">
        <w:rPr>
          <w:rFonts w:ascii="Times New Roman" w:hAnsi="Times New Roman" w:cs="Times New Roman"/>
          <w:color w:val="000000" w:themeColor="text1"/>
          <w:sz w:val="24"/>
          <w:szCs w:val="24"/>
        </w:rPr>
        <w:lastRenderedPageBreak/>
        <w:t>коллективные обращения, включая обращения объединений граждан, в том числе юридических лиц, в государственные органы и их должностным лицам, в государственные учреждения и иные организации, на которые возложено осуществление публично значимых функций, и их должностным лицам.</w:t>
      </w:r>
    </w:p>
    <w:p w:rsidR="00BD6305" w:rsidRPr="00B70D2C" w:rsidRDefault="00BD6305">
      <w:pPr>
        <w:pStyle w:val="ConsPlusNormal"/>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(абзац введен </w:t>
      </w:r>
      <w:hyperlink r:id="rId13" w:history="1">
        <w:r w:rsidRPr="00B70D2C">
          <w:rPr>
            <w:rFonts w:ascii="Times New Roman" w:hAnsi="Times New Roman" w:cs="Times New Roman"/>
            <w:color w:val="000000" w:themeColor="text1"/>
            <w:sz w:val="24"/>
            <w:szCs w:val="24"/>
          </w:rPr>
          <w:t>законом</w:t>
        </w:r>
      </w:hyperlink>
      <w:r w:rsidRPr="00B70D2C">
        <w:rPr>
          <w:rFonts w:ascii="Times New Roman" w:hAnsi="Times New Roman" w:cs="Times New Roman"/>
          <w:color w:val="000000" w:themeColor="text1"/>
          <w:sz w:val="24"/>
          <w:szCs w:val="24"/>
        </w:rPr>
        <w:t xml:space="preserve"> Воронежской области от 27.05.2014 N 72-ОЗ)</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Статья 4</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proofErr w:type="gramStart"/>
      <w:r w:rsidRPr="00B70D2C">
        <w:rPr>
          <w:rFonts w:ascii="Times New Roman" w:hAnsi="Times New Roman" w:cs="Times New Roman"/>
          <w:color w:val="000000" w:themeColor="text1"/>
          <w:sz w:val="24"/>
          <w:szCs w:val="24"/>
        </w:rPr>
        <w:t>Информация о месте и времени приема граждан руководителями государственных органов и уполномоченными на то лицами доводится до сведения граждан либо через средства массовой информации, либо с использованием средств информационно-коммуникационной сети общего пользования Интернет, либо размещается для обозрения в фойе зданий, где располагаются государственные органы, а также непосредственно в местах проведения личного приема.</w:t>
      </w:r>
      <w:proofErr w:type="gramEnd"/>
      <w:r w:rsidRPr="00B70D2C">
        <w:rPr>
          <w:rFonts w:ascii="Times New Roman" w:hAnsi="Times New Roman" w:cs="Times New Roman"/>
          <w:color w:val="000000" w:themeColor="text1"/>
          <w:sz w:val="24"/>
          <w:szCs w:val="24"/>
        </w:rPr>
        <w:t xml:space="preserve"> Указанные места должны обеспечиваться условиями для беспрепятственного доступа инвалидов в соответствии с законодательством Российской Федерации о социальной защите инвалидов.</w:t>
      </w:r>
    </w:p>
    <w:p w:rsidR="00BD6305" w:rsidRPr="00B70D2C" w:rsidRDefault="00BD6305">
      <w:pPr>
        <w:pStyle w:val="ConsPlusNormal"/>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(в ред. </w:t>
      </w:r>
      <w:hyperlink r:id="rId14" w:history="1">
        <w:r w:rsidRPr="00B70D2C">
          <w:rPr>
            <w:rFonts w:ascii="Times New Roman" w:hAnsi="Times New Roman" w:cs="Times New Roman"/>
            <w:color w:val="000000" w:themeColor="text1"/>
            <w:sz w:val="24"/>
            <w:szCs w:val="24"/>
          </w:rPr>
          <w:t>закона</w:t>
        </w:r>
      </w:hyperlink>
      <w:r w:rsidRPr="00B70D2C">
        <w:rPr>
          <w:rFonts w:ascii="Times New Roman" w:hAnsi="Times New Roman" w:cs="Times New Roman"/>
          <w:color w:val="000000" w:themeColor="text1"/>
          <w:sz w:val="24"/>
          <w:szCs w:val="24"/>
        </w:rPr>
        <w:t xml:space="preserve"> Воронежской области от 18.12.2015 N 212-ОЗ)</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Статья 5</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Правом на первоочередной личный прием в государственных органах и у должностных лиц обладают:</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1) Герои Советского Союза, Герои Российской Федерации, полные кавалеры ордена Славы, ветераны Великой Отечественной войны и участники боевых действий;</w:t>
      </w:r>
    </w:p>
    <w:p w:rsidR="00BD6305" w:rsidRPr="00B70D2C" w:rsidRDefault="00BD6305">
      <w:pPr>
        <w:pStyle w:val="ConsPlusNormal"/>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(п. 1 в ред. </w:t>
      </w:r>
      <w:hyperlink r:id="rId15" w:history="1">
        <w:r w:rsidRPr="00B70D2C">
          <w:rPr>
            <w:rFonts w:ascii="Times New Roman" w:hAnsi="Times New Roman" w:cs="Times New Roman"/>
            <w:color w:val="000000" w:themeColor="text1"/>
            <w:sz w:val="24"/>
            <w:szCs w:val="24"/>
          </w:rPr>
          <w:t>закона</w:t>
        </w:r>
      </w:hyperlink>
      <w:r w:rsidRPr="00B70D2C">
        <w:rPr>
          <w:rFonts w:ascii="Times New Roman" w:hAnsi="Times New Roman" w:cs="Times New Roman"/>
          <w:color w:val="000000" w:themeColor="text1"/>
          <w:sz w:val="24"/>
          <w:szCs w:val="24"/>
        </w:rPr>
        <w:t xml:space="preserve"> Воронежской области от 28.04.2011 N 51-ОЗ)</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2) инвалиды I и II групп инвалидности и их законные представители (один из родителей, усыновителей, опекун или попечитель);</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3) лица из числа детей-сирот и детей, оставшихся без попечения родителей;</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4) беременные женщины;</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5) граждане, пришедшие на личный прием с ребенком в возрасте до трех лет.</w:t>
      </w:r>
    </w:p>
    <w:p w:rsidR="00BD6305" w:rsidRPr="00B70D2C" w:rsidRDefault="00BD6305">
      <w:pPr>
        <w:pStyle w:val="ConsPlusNormal"/>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(п. 5 </w:t>
      </w:r>
      <w:proofErr w:type="gramStart"/>
      <w:r w:rsidRPr="00B70D2C">
        <w:rPr>
          <w:rFonts w:ascii="Times New Roman" w:hAnsi="Times New Roman" w:cs="Times New Roman"/>
          <w:color w:val="000000" w:themeColor="text1"/>
          <w:sz w:val="24"/>
          <w:szCs w:val="24"/>
        </w:rPr>
        <w:t>введен</w:t>
      </w:r>
      <w:proofErr w:type="gramEnd"/>
      <w:r w:rsidRPr="00B70D2C">
        <w:rPr>
          <w:rFonts w:ascii="Times New Roman" w:hAnsi="Times New Roman" w:cs="Times New Roman"/>
          <w:color w:val="000000" w:themeColor="text1"/>
          <w:sz w:val="24"/>
          <w:szCs w:val="24"/>
        </w:rPr>
        <w:t xml:space="preserve"> </w:t>
      </w:r>
      <w:hyperlink r:id="rId16" w:history="1">
        <w:r w:rsidRPr="00B70D2C">
          <w:rPr>
            <w:rFonts w:ascii="Times New Roman" w:hAnsi="Times New Roman" w:cs="Times New Roman"/>
            <w:color w:val="000000" w:themeColor="text1"/>
            <w:sz w:val="24"/>
            <w:szCs w:val="24"/>
          </w:rPr>
          <w:t>законом</w:t>
        </w:r>
      </w:hyperlink>
      <w:r w:rsidRPr="00B70D2C">
        <w:rPr>
          <w:rFonts w:ascii="Times New Roman" w:hAnsi="Times New Roman" w:cs="Times New Roman"/>
          <w:color w:val="000000" w:themeColor="text1"/>
          <w:sz w:val="24"/>
          <w:szCs w:val="24"/>
        </w:rPr>
        <w:t xml:space="preserve"> Воронежской области от 28.04.2011 N 51-ОЗ)</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Статья 6</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Обращения, предусмотренные настоящим Законом Воронежской области, рассматриваются в сроки, установленные Федеральным </w:t>
      </w:r>
      <w:hyperlink r:id="rId17" w:history="1">
        <w:r w:rsidRPr="00B70D2C">
          <w:rPr>
            <w:rFonts w:ascii="Times New Roman" w:hAnsi="Times New Roman" w:cs="Times New Roman"/>
            <w:color w:val="000000" w:themeColor="text1"/>
            <w:sz w:val="24"/>
            <w:szCs w:val="24"/>
          </w:rPr>
          <w:t>законом</w:t>
        </w:r>
      </w:hyperlink>
      <w:r w:rsidRPr="00B70D2C">
        <w:rPr>
          <w:rFonts w:ascii="Times New Roman" w:hAnsi="Times New Roman" w:cs="Times New Roman"/>
          <w:color w:val="000000" w:themeColor="text1"/>
          <w:sz w:val="24"/>
          <w:szCs w:val="24"/>
        </w:rPr>
        <w:t xml:space="preserve"> "О порядке рассмотрения обращений граждан Российской Федерации".</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Руководитель государственного органа вправе устанавливать сокращенные сроки рассмотрения обращений граждан.</w:t>
      </w:r>
    </w:p>
    <w:p w:rsidR="00BD6305" w:rsidRPr="00B70D2C" w:rsidRDefault="00BD6305">
      <w:pPr>
        <w:pStyle w:val="ConsPlusNormal"/>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(в ред. </w:t>
      </w:r>
      <w:hyperlink r:id="rId18" w:history="1">
        <w:r w:rsidRPr="00B70D2C">
          <w:rPr>
            <w:rFonts w:ascii="Times New Roman" w:hAnsi="Times New Roman" w:cs="Times New Roman"/>
            <w:color w:val="000000" w:themeColor="text1"/>
            <w:sz w:val="24"/>
            <w:szCs w:val="24"/>
          </w:rPr>
          <w:t>закона</w:t>
        </w:r>
      </w:hyperlink>
      <w:r w:rsidRPr="00B70D2C">
        <w:rPr>
          <w:rFonts w:ascii="Times New Roman" w:hAnsi="Times New Roman" w:cs="Times New Roman"/>
          <w:color w:val="000000" w:themeColor="text1"/>
          <w:sz w:val="24"/>
          <w:szCs w:val="24"/>
        </w:rPr>
        <w:t xml:space="preserve"> Воронежской области от 28.04.2011 N 51-ОЗ)</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Статья 7</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Если письменное обращение адресовано должностному лицу, полномочия которого прекращены, то оно рассматривается должностным лицом, на которое возложено осуществление указанных полномочий.</w:t>
      </w: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Письменный ответ на коллективное обращение граждан направляется одному из авторов обращения, указанному в обращении в качестве получателя ответа или представителя всех авторов обращения при его рассмотрении. Если такое лицо в коллективном обращении не указано, ответ направляется одному (как правило, первому в порядке перечисления) из списка граждан, подписавших обращение, для доведения содержания ответа до сведения всех остальных авторов обращения.</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lastRenderedPageBreak/>
        <w:t>Статья 8</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 xml:space="preserve">Государственные органы и должностные лица осуществляют в пределах своей компетенции </w:t>
      </w:r>
      <w:proofErr w:type="gramStart"/>
      <w:r w:rsidRPr="00B70D2C">
        <w:rPr>
          <w:rFonts w:ascii="Times New Roman" w:hAnsi="Times New Roman" w:cs="Times New Roman"/>
          <w:color w:val="000000" w:themeColor="text1"/>
          <w:sz w:val="24"/>
          <w:szCs w:val="24"/>
        </w:rPr>
        <w:t>контроль за</w:t>
      </w:r>
      <w:proofErr w:type="gramEnd"/>
      <w:r w:rsidRPr="00B70D2C">
        <w:rPr>
          <w:rFonts w:ascii="Times New Roman" w:hAnsi="Times New Roman" w:cs="Times New Roman"/>
          <w:color w:val="000000" w:themeColor="text1"/>
          <w:sz w:val="24"/>
          <w:szCs w:val="24"/>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Статья 9</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Лица, виновные в нарушении настоящего Закона Воронежской области, несут ответственность, предусмотренную действующим законодательством.</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outlineLvl w:val="0"/>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Статья 10</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ind w:firstLine="540"/>
        <w:jc w:val="both"/>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Настоящий Закон Воронежской области вступает в силу по истечении 10 дней со дня его официального опубликования.</w:t>
      </w: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jc w:val="right"/>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Губернатор Воронежской области</w:t>
      </w:r>
    </w:p>
    <w:p w:rsidR="00BD6305" w:rsidRPr="00B70D2C" w:rsidRDefault="00BD6305">
      <w:pPr>
        <w:pStyle w:val="ConsPlusNormal"/>
        <w:jc w:val="right"/>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А.В.ГОРДЕЕВ</w:t>
      </w:r>
    </w:p>
    <w:p w:rsidR="00BD6305" w:rsidRPr="00B70D2C" w:rsidRDefault="00BD6305">
      <w:pPr>
        <w:pStyle w:val="ConsPlusNormal"/>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г. Воронеж,</w:t>
      </w:r>
    </w:p>
    <w:p w:rsidR="00BD6305" w:rsidRPr="00B70D2C" w:rsidRDefault="00BD6305">
      <w:pPr>
        <w:pStyle w:val="ConsPlusNormal"/>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19.10.2009</w:t>
      </w:r>
    </w:p>
    <w:p w:rsidR="00BD6305" w:rsidRPr="00B70D2C" w:rsidRDefault="00BD6305">
      <w:pPr>
        <w:pStyle w:val="ConsPlusNormal"/>
        <w:rPr>
          <w:rFonts w:ascii="Times New Roman" w:hAnsi="Times New Roman" w:cs="Times New Roman"/>
          <w:color w:val="000000" w:themeColor="text1"/>
          <w:sz w:val="24"/>
          <w:szCs w:val="24"/>
        </w:rPr>
      </w:pPr>
      <w:r w:rsidRPr="00B70D2C">
        <w:rPr>
          <w:rFonts w:ascii="Times New Roman" w:hAnsi="Times New Roman" w:cs="Times New Roman"/>
          <w:color w:val="000000" w:themeColor="text1"/>
          <w:sz w:val="24"/>
          <w:szCs w:val="24"/>
        </w:rPr>
        <w:t>N 125-ОЗ</w:t>
      </w:r>
      <w:bookmarkStart w:id="0" w:name="_GoBack"/>
      <w:bookmarkEnd w:id="0"/>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jc w:val="both"/>
        <w:rPr>
          <w:rFonts w:ascii="Times New Roman" w:hAnsi="Times New Roman" w:cs="Times New Roman"/>
          <w:color w:val="000000" w:themeColor="text1"/>
          <w:sz w:val="24"/>
          <w:szCs w:val="24"/>
        </w:rPr>
      </w:pPr>
    </w:p>
    <w:p w:rsidR="00BD6305" w:rsidRPr="00B70D2C" w:rsidRDefault="00BD6305">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6853AB" w:rsidRPr="00B70D2C" w:rsidRDefault="006853AB">
      <w:pPr>
        <w:rPr>
          <w:rFonts w:ascii="Times New Roman" w:hAnsi="Times New Roman" w:cs="Times New Roman"/>
          <w:color w:val="000000" w:themeColor="text1"/>
          <w:sz w:val="24"/>
          <w:szCs w:val="24"/>
        </w:rPr>
      </w:pPr>
    </w:p>
    <w:sectPr w:rsidR="006853AB" w:rsidRPr="00B70D2C" w:rsidSect="00B70D2C">
      <w:pgSz w:w="11906" w:h="16838"/>
      <w:pgMar w:top="1134"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305"/>
    <w:rsid w:val="006853AB"/>
    <w:rsid w:val="009F5EC5"/>
    <w:rsid w:val="00B70D2C"/>
    <w:rsid w:val="00BD6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6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630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3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63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630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35CAB03EBFFE69D3B3AA236D9A1B3DD1EEFCBEBDE42F7FA4405FBeEI" TargetMode="External"/><Relationship Id="rId13" Type="http://schemas.openxmlformats.org/officeDocument/2006/relationships/hyperlink" Target="consultantplus://offline/ref=80435CAB03EBFFE69D3B24AF20B5FEB6DE1DB6C3E58118A0F44E50E6346A682270AFD821459D04861513B3F1e2I" TargetMode="External"/><Relationship Id="rId18" Type="http://schemas.openxmlformats.org/officeDocument/2006/relationships/hyperlink" Target="consultantplus://offline/ref=80435CAB03EBFFE69D3B24AF20B5FEB6DE1DB6C3E48818A4FE4E50E6346A682270AFD821459D04861513B2F1e2I" TargetMode="External"/><Relationship Id="rId3" Type="http://schemas.openxmlformats.org/officeDocument/2006/relationships/settings" Target="settings.xml"/><Relationship Id="rId7" Type="http://schemas.openxmlformats.org/officeDocument/2006/relationships/hyperlink" Target="consultantplus://offline/ref=80435CAB03EBFFE69D3B24AF20B5FEB6DE1DB6C3E68018A7FF4E50E6346A682270AFD821459D04861513B1F1eAI" TargetMode="External"/><Relationship Id="rId12" Type="http://schemas.openxmlformats.org/officeDocument/2006/relationships/hyperlink" Target="consultantplus://offline/ref=80435CAB03EBFFE69D3B24AF20B5FEB6DE1DB6C3E48818A4FE4E50E6346A682270AFD821459D04861513B2F1e8I" TargetMode="External"/><Relationship Id="rId17" Type="http://schemas.openxmlformats.org/officeDocument/2006/relationships/hyperlink" Target="consultantplus://offline/ref=80435CAB03EBFFE69D3B3AA236D9A1B3DE1EE0CDE58015F5AB110BBB6363627537E0816301900580F1eCI" TargetMode="External"/><Relationship Id="rId2" Type="http://schemas.microsoft.com/office/2007/relationships/stylesWithEffects" Target="stylesWithEffects.xml"/><Relationship Id="rId16" Type="http://schemas.openxmlformats.org/officeDocument/2006/relationships/hyperlink" Target="consultantplus://offline/ref=80435CAB03EBFFE69D3B24AF20B5FEB6DE1DB6C3E48818A4FE4E50E6346A682270AFD821459D04861513B2F1eC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0435CAB03EBFFE69D3B24AF20B5FEB6DE1DB6C3E58118A0F44E50E6346A682270AFD821459D04861513B3F1e2I" TargetMode="External"/><Relationship Id="rId11" Type="http://schemas.openxmlformats.org/officeDocument/2006/relationships/hyperlink" Target="consultantplus://offline/ref=80435CAB03EBFFE69D3B24AF20B5FEB6DE1DB6C3E48818A4FE4E50E6346A682270AFD821459D04861513B2F1eBI" TargetMode="External"/><Relationship Id="rId5" Type="http://schemas.openxmlformats.org/officeDocument/2006/relationships/hyperlink" Target="consultantplus://offline/ref=80435CAB03EBFFE69D3B24AF20B5FEB6DE1DB6C3E48818A4FE4E50E6346A682270AFD821459D04861513B3F1e2I" TargetMode="External"/><Relationship Id="rId15" Type="http://schemas.openxmlformats.org/officeDocument/2006/relationships/hyperlink" Target="consultantplus://offline/ref=80435CAB03EBFFE69D3B24AF20B5FEB6DE1DB6C3E48818A4FE4E50E6346A682270AFD821459D04861513B2F1eEI" TargetMode="External"/><Relationship Id="rId10" Type="http://schemas.openxmlformats.org/officeDocument/2006/relationships/hyperlink" Target="consultantplus://offline/ref=80435CAB03EBFFE69D3B24AF20B5FEB6DE1DB6C3E48818A4FE4E50E6346A682270AFD821459D04861513B2F1eA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435CAB03EBFFE69D3B3AA236D9A1B3DE1EE0CDE58015F5AB110BBB6363627537E0816301900587F1eDI" TargetMode="External"/><Relationship Id="rId14" Type="http://schemas.openxmlformats.org/officeDocument/2006/relationships/hyperlink" Target="consultantplus://offline/ref=80435CAB03EBFFE69D3B24AF20B5FEB6DE1DB6C3E68018A7FF4E50E6346A682270AFD821459D04861513B1F1e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УСОВА Ольга Ивановна</dc:creator>
  <cp:lastModifiedBy>Сивцова Елена Алексеевна</cp:lastModifiedBy>
  <cp:revision>3</cp:revision>
  <dcterms:created xsi:type="dcterms:W3CDTF">2017-03-23T08:38:00Z</dcterms:created>
  <dcterms:modified xsi:type="dcterms:W3CDTF">2017-03-23T08:38:00Z</dcterms:modified>
</cp:coreProperties>
</file>