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33" w:rsidRDefault="001D14DD" w:rsidP="001D1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114F">
        <w:rPr>
          <w:rFonts w:ascii="Times New Roman" w:hAnsi="Times New Roman" w:cs="Times New Roman"/>
          <w:b/>
          <w:sz w:val="28"/>
          <w:szCs w:val="28"/>
        </w:rPr>
        <w:t>КРУГЛЯНСКОГО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D14DD" w:rsidRDefault="001D14DD" w:rsidP="001D1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1D14DD" w:rsidRPr="001D14DD" w:rsidRDefault="001D14DD" w:rsidP="001D1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33" w:rsidRPr="001D14DD" w:rsidRDefault="008C1433" w:rsidP="00CF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14DD" w:rsidRDefault="00481F3C" w:rsidP="001D1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30</w:t>
      </w:r>
      <w:proofErr w:type="gramEnd"/>
      <w:r w:rsidR="001D14DD">
        <w:rPr>
          <w:rFonts w:ascii="Times New Roman" w:hAnsi="Times New Roman" w:cs="Times New Roman"/>
          <w:sz w:val="28"/>
          <w:szCs w:val="28"/>
        </w:rPr>
        <w:t xml:space="preserve"> июня  </w:t>
      </w:r>
      <w:r w:rsidR="008C1433" w:rsidRPr="008C1433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B04164">
        <w:rPr>
          <w:rFonts w:ascii="Times New Roman" w:hAnsi="Times New Roman" w:cs="Times New Roman"/>
          <w:sz w:val="28"/>
          <w:szCs w:val="28"/>
        </w:rPr>
        <w:t xml:space="preserve">           № 25</w:t>
      </w:r>
      <w:bookmarkStart w:id="0" w:name="_GoBack"/>
      <w:bookmarkEnd w:id="0"/>
    </w:p>
    <w:p w:rsidR="008C1433" w:rsidRPr="008C1433" w:rsidRDefault="00D4114F" w:rsidP="001D1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с.Круглое</w:t>
      </w:r>
    </w:p>
    <w:p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4DD" w:rsidRPr="000C7587" w:rsidRDefault="008C1433" w:rsidP="001D1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7587">
        <w:rPr>
          <w:rFonts w:ascii="Times New Roman" w:hAnsi="Times New Roman" w:cs="Times New Roman"/>
          <w:b/>
          <w:sz w:val="28"/>
          <w:szCs w:val="28"/>
        </w:rPr>
        <w:t>О мерах по выявлению и уничтожению очагов</w:t>
      </w:r>
    </w:p>
    <w:p w:rsidR="001D14DD" w:rsidRPr="000C7587" w:rsidRDefault="008C1433" w:rsidP="001D1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7587">
        <w:rPr>
          <w:rFonts w:ascii="Times New Roman" w:hAnsi="Times New Roman" w:cs="Times New Roman"/>
          <w:b/>
          <w:sz w:val="28"/>
          <w:szCs w:val="28"/>
        </w:rPr>
        <w:t xml:space="preserve">произрастания </w:t>
      </w:r>
      <w:proofErr w:type="gramStart"/>
      <w:r w:rsidRPr="000C7587">
        <w:rPr>
          <w:rFonts w:ascii="Times New Roman" w:hAnsi="Times New Roman" w:cs="Times New Roman"/>
          <w:b/>
          <w:sz w:val="28"/>
          <w:szCs w:val="28"/>
        </w:rPr>
        <w:t>дикорастущих</w:t>
      </w:r>
      <w:r w:rsidR="000C7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5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758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proofErr w:type="gramEnd"/>
    </w:p>
    <w:p w:rsidR="008C1433" w:rsidRPr="000C7587" w:rsidRDefault="008C1433" w:rsidP="001D1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7587">
        <w:rPr>
          <w:rFonts w:ascii="Times New Roman" w:hAnsi="Times New Roman" w:cs="Times New Roman"/>
          <w:b/>
          <w:sz w:val="28"/>
          <w:szCs w:val="28"/>
        </w:rPr>
        <w:t xml:space="preserve">растений на территории </w:t>
      </w:r>
      <w:r w:rsidR="00D4114F">
        <w:rPr>
          <w:rFonts w:ascii="Times New Roman" w:hAnsi="Times New Roman" w:cs="Times New Roman"/>
          <w:b/>
          <w:sz w:val="28"/>
          <w:szCs w:val="28"/>
        </w:rPr>
        <w:t>Круглянского</w:t>
      </w:r>
      <w:r w:rsidR="001D14DD" w:rsidRPr="000C758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1D14DD" w:rsidRDefault="001D14DD" w:rsidP="001D1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7587">
        <w:rPr>
          <w:rFonts w:ascii="Times New Roman" w:hAnsi="Times New Roman" w:cs="Times New Roman"/>
          <w:b/>
          <w:sz w:val="28"/>
          <w:szCs w:val="28"/>
        </w:rPr>
        <w:t>поселения Каширского</w:t>
      </w:r>
      <w:r w:rsidR="000C758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C7587" w:rsidRPr="000C7587" w:rsidRDefault="000C7587" w:rsidP="001D1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1433" w:rsidRPr="008C1433" w:rsidRDefault="008C1433" w:rsidP="001D14DD">
      <w:pPr>
        <w:rPr>
          <w:i/>
        </w:rPr>
      </w:pPr>
    </w:p>
    <w:p w:rsidR="008C1433" w:rsidRPr="008C1433" w:rsidRDefault="008C1433" w:rsidP="008C1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очагов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администрация</w:t>
      </w:r>
      <w:r w:rsidR="000C7587">
        <w:rPr>
          <w:rFonts w:ascii="Times New Roman" w:hAnsi="Times New Roman" w:cs="Times New Roman"/>
          <w:sz w:val="28"/>
          <w:szCs w:val="28"/>
        </w:rPr>
        <w:t xml:space="preserve">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 w:rsidR="000C7587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8C1433" w:rsidRPr="000C7587" w:rsidRDefault="008C1433" w:rsidP="008C1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8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1.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2.</w:t>
      </w:r>
    </w:p>
    <w:p w:rsidR="008C1433" w:rsidRPr="008C1433" w:rsidRDefault="008C1433" w:rsidP="008C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0C7587">
        <w:rPr>
          <w:rFonts w:ascii="Times New Roman" w:hAnsi="Times New Roman" w:cs="Times New Roman"/>
          <w:sz w:val="28"/>
          <w:szCs w:val="28"/>
        </w:rPr>
        <w:t xml:space="preserve">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 w:rsidR="000C7587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</w:t>
      </w:r>
      <w:proofErr w:type="gramStart"/>
      <w:r w:rsidR="000C758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Pr="008C1433">
        <w:rPr>
          <w:rFonts w:ascii="Times New Roman" w:hAnsi="Times New Roman" w:cs="Times New Roman"/>
          <w:sz w:val="28"/>
          <w:szCs w:val="28"/>
        </w:rPr>
        <w:t xml:space="preserve"> приложению № 3. 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>Обратить внимание жи</w:t>
      </w:r>
      <w:r w:rsidR="00D4114F">
        <w:rPr>
          <w:rFonts w:ascii="Times New Roman" w:hAnsi="Times New Roman" w:cs="Times New Roman"/>
          <w:sz w:val="28"/>
          <w:szCs w:val="28"/>
        </w:rPr>
        <w:t>телей села Круглое и хутора Михайловка</w:t>
      </w:r>
      <w:r w:rsidRPr="008C1433">
        <w:rPr>
          <w:rFonts w:ascii="Times New Roman" w:hAnsi="Times New Roman" w:cs="Times New Roman"/>
          <w:sz w:val="28"/>
          <w:szCs w:val="28"/>
        </w:rPr>
        <w:t>, индивидуальных предпринимателей, руководителей организаций всех форм собственности, осуществляющих свою д</w:t>
      </w:r>
      <w:r w:rsidR="000C7587">
        <w:rPr>
          <w:rFonts w:ascii="Times New Roman" w:hAnsi="Times New Roman" w:cs="Times New Roman"/>
          <w:sz w:val="28"/>
          <w:szCs w:val="28"/>
        </w:rPr>
        <w:t xml:space="preserve">еятельность на территории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 w:rsidR="000C758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0C758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C143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C1433">
        <w:rPr>
          <w:rFonts w:ascii="Times New Roman" w:hAnsi="Times New Roman" w:cs="Times New Roman"/>
          <w:sz w:val="28"/>
          <w:szCs w:val="28"/>
        </w:rPr>
        <w:t xml:space="preserve"> необходимость принятия мер по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растений, на участках, находящихся у них в пользовании.</w:t>
      </w:r>
    </w:p>
    <w:p w:rsidR="000C7587" w:rsidRPr="00AD0F2E" w:rsidRDefault="000C7587" w:rsidP="000C7587">
      <w:pPr>
        <w:pStyle w:val="ConsPlusNormal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>
        <w:rPr>
          <w:sz w:val="28"/>
          <w:szCs w:val="28"/>
        </w:rPr>
        <w:t>5</w:t>
      </w:r>
      <w:r w:rsidRPr="00AD0F2E">
        <w:rPr>
          <w:sz w:val="28"/>
          <w:szCs w:val="28"/>
        </w:rPr>
        <w:t xml:space="preserve">.Опубликовать настоящее постановление в печатном средстве массовой информации органов местного самоуправления </w:t>
      </w:r>
      <w:r w:rsidR="00D4114F">
        <w:rPr>
          <w:sz w:val="28"/>
          <w:szCs w:val="28"/>
        </w:rPr>
        <w:t>Круглянского</w:t>
      </w:r>
      <w:r w:rsidRPr="00AD0F2E">
        <w:rPr>
          <w:sz w:val="28"/>
          <w:szCs w:val="28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D4114F">
        <w:rPr>
          <w:sz w:val="28"/>
          <w:szCs w:val="28"/>
        </w:rPr>
        <w:t>Круглянского</w:t>
      </w:r>
      <w:r w:rsidRPr="00AD0F2E">
        <w:rPr>
          <w:sz w:val="28"/>
          <w:szCs w:val="28"/>
        </w:rPr>
        <w:t xml:space="preserve"> сельского поселения Каширского </w:t>
      </w:r>
      <w:r w:rsidRPr="00AD0F2E">
        <w:rPr>
          <w:sz w:val="28"/>
          <w:szCs w:val="28"/>
        </w:rPr>
        <w:lastRenderedPageBreak/>
        <w:t xml:space="preserve">муниципального района Воронежской области» и разместить на официальном сайте администрации </w:t>
      </w:r>
      <w:r w:rsidR="00D4114F">
        <w:rPr>
          <w:sz w:val="28"/>
          <w:szCs w:val="28"/>
        </w:rPr>
        <w:t>Круглянского</w:t>
      </w:r>
      <w:r w:rsidRPr="00AD0F2E">
        <w:rPr>
          <w:sz w:val="28"/>
          <w:szCs w:val="28"/>
        </w:rPr>
        <w:t xml:space="preserve"> сельского поселения в сети Интернет.</w:t>
      </w:r>
    </w:p>
    <w:p w:rsidR="000C7587" w:rsidRDefault="000C7587" w:rsidP="000C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Pr="000C758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587" w:rsidRDefault="000C7587" w:rsidP="000C7587">
      <w:pPr>
        <w:rPr>
          <w:rFonts w:ascii="Times New Roman" w:hAnsi="Times New Roman" w:cs="Times New Roman"/>
          <w:sz w:val="28"/>
          <w:szCs w:val="28"/>
        </w:rPr>
      </w:pPr>
    </w:p>
    <w:p w:rsidR="000C7587" w:rsidRDefault="000C7587" w:rsidP="000C7587">
      <w:pPr>
        <w:rPr>
          <w:rFonts w:ascii="Times New Roman" w:hAnsi="Times New Roman" w:cs="Times New Roman"/>
          <w:sz w:val="28"/>
          <w:szCs w:val="28"/>
        </w:rPr>
      </w:pPr>
    </w:p>
    <w:p w:rsidR="008C1433" w:rsidRPr="000C7587" w:rsidRDefault="000C7587" w:rsidP="000C7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4114F">
        <w:rPr>
          <w:rFonts w:ascii="Times New Roman" w:hAnsi="Times New Roman" w:cs="Times New Roman"/>
          <w:sz w:val="28"/>
          <w:szCs w:val="28"/>
        </w:rPr>
        <w:t xml:space="preserve">                                Г.Н.Лихачев</w:t>
      </w:r>
      <w:r w:rsidR="008C1433" w:rsidRPr="000C7587">
        <w:rPr>
          <w:rFonts w:ascii="Times New Roman" w:hAnsi="Times New Roman" w:cs="Times New Roman"/>
        </w:rPr>
        <w:br w:type="page"/>
      </w:r>
    </w:p>
    <w:p w:rsidR="00CF2688" w:rsidRPr="000C7587" w:rsidRDefault="008C1433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05514611"/>
      <w:bookmarkStart w:id="2" w:name="_Hlk105513892"/>
      <w:r w:rsidRPr="000C75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F2688" w:rsidRPr="000C7587">
        <w:rPr>
          <w:rFonts w:ascii="Times New Roman" w:hAnsi="Times New Roman" w:cs="Times New Roman"/>
          <w:sz w:val="28"/>
          <w:szCs w:val="28"/>
        </w:rPr>
        <w:t xml:space="preserve">№ </w:t>
      </w:r>
      <w:r w:rsidRPr="000C7587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F2688" w:rsidRPr="000C7587" w:rsidRDefault="008C1433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758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2688" w:rsidRDefault="00D4114F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="009150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50C4" w:rsidRPr="00CF2688" w:rsidRDefault="00D4114F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30.06.2022г № 25</w:t>
      </w:r>
    </w:p>
    <w:bookmarkEnd w:id="1"/>
    <w:bookmarkEnd w:id="2"/>
    <w:p w:rsidR="008C1433" w:rsidRPr="008C1433" w:rsidRDefault="008C1433" w:rsidP="008C1433"/>
    <w:p w:rsidR="009150C4" w:rsidRDefault="008C1433" w:rsidP="00CF26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C1433" w:rsidRPr="009150C4" w:rsidRDefault="008C1433" w:rsidP="00915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 xml:space="preserve"> рабочей группы по выявлению и уничтожению дикорастущих, </w:t>
      </w:r>
      <w:proofErr w:type="spellStart"/>
      <w:r w:rsidRPr="00CF2688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CF2688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D4114F">
        <w:rPr>
          <w:rFonts w:ascii="Times New Roman" w:hAnsi="Times New Roman" w:cs="Times New Roman"/>
          <w:b/>
          <w:sz w:val="28"/>
          <w:szCs w:val="28"/>
        </w:rPr>
        <w:t>Круглянского</w:t>
      </w:r>
      <w:r w:rsidR="009150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F2688" w:rsidRPr="00CF2688" w:rsidRDefault="00CF2688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2688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:rsidR="008C1433" w:rsidRPr="00954160" w:rsidRDefault="00D4114F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Лихачев Геннадий Николаевич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— </w:t>
      </w:r>
      <w:r w:rsidR="009150C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="009150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5093">
        <w:rPr>
          <w:rFonts w:ascii="Times New Roman" w:hAnsi="Times New Roman" w:cs="Times New Roman"/>
          <w:sz w:val="28"/>
          <w:szCs w:val="28"/>
        </w:rPr>
        <w:t>;</w:t>
      </w:r>
    </w:p>
    <w:p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:rsidR="008C1433" w:rsidRPr="00954160" w:rsidRDefault="00D4114F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Голышева Марина Викторовна</w:t>
      </w:r>
      <w:r w:rsidR="00195093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директор МКУК «Круглянский КДЦ»</w:t>
      </w:r>
      <w:r w:rsidR="00195093">
        <w:rPr>
          <w:rFonts w:ascii="Times New Roman" w:hAnsi="Times New Roman" w:cs="Times New Roman"/>
          <w:sz w:val="28"/>
          <w:szCs w:val="28"/>
        </w:rPr>
        <w:t>;</w:t>
      </w:r>
    </w:p>
    <w:p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:rsidR="00CF2688" w:rsidRPr="00195093" w:rsidRDefault="00195093" w:rsidP="001950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093">
        <w:rPr>
          <w:rFonts w:ascii="Times New Roman" w:hAnsi="Times New Roman" w:cs="Times New Roman"/>
          <w:b/>
          <w:sz w:val="28"/>
          <w:szCs w:val="28"/>
        </w:rPr>
        <w:t>Участковый уполномоченный полиции отдела МВД России по Каширскому району</w:t>
      </w:r>
    </w:p>
    <w:p w:rsidR="00195093" w:rsidRDefault="00195093" w:rsidP="00195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195093" w:rsidRDefault="00D4114F" w:rsidP="00195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Манахова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Анатольевна</w:t>
      </w:r>
      <w:r w:rsidR="00195093"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="001950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95093" w:rsidRDefault="00195093" w:rsidP="00195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195093" w:rsidRDefault="00D4114F" w:rsidP="00195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Бударина Дарья Олеговна</w:t>
      </w:r>
      <w:r w:rsidR="00195093">
        <w:rPr>
          <w:rFonts w:ascii="Times New Roman" w:hAnsi="Times New Roman" w:cs="Times New Roman"/>
          <w:sz w:val="28"/>
          <w:szCs w:val="28"/>
        </w:rPr>
        <w:t xml:space="preserve"> – инспектор администрации </w:t>
      </w: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="0019509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5093" w:rsidRDefault="00195093" w:rsidP="00195093">
      <w:pPr>
        <w:spacing w:after="0" w:line="240" w:lineRule="auto"/>
      </w:pPr>
    </w:p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195093" w:rsidRDefault="00195093" w:rsidP="008C1433"/>
    <w:p w:rsidR="00195093" w:rsidRDefault="00195093" w:rsidP="008C1433"/>
    <w:p w:rsidR="00195093" w:rsidRDefault="00195093" w:rsidP="008C1433"/>
    <w:p w:rsidR="00195093" w:rsidRDefault="00195093" w:rsidP="008C1433"/>
    <w:p w:rsidR="00195093" w:rsidRDefault="00195093" w:rsidP="008C1433"/>
    <w:p w:rsidR="00CF2688" w:rsidRPr="008C1433" w:rsidRDefault="00CF2688" w:rsidP="008C1433"/>
    <w:p w:rsidR="00954160" w:rsidRPr="00195093" w:rsidRDefault="00954160" w:rsidP="009541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9509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54160" w:rsidRPr="00195093" w:rsidRDefault="00954160" w:rsidP="009541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9509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95093" w:rsidRPr="00195093" w:rsidRDefault="00D4114F" w:rsidP="009541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19509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95093" w:rsidRPr="00195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093" w:rsidRPr="00195093" w:rsidRDefault="00195093" w:rsidP="009541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4114F">
        <w:rPr>
          <w:rFonts w:ascii="Times New Roman" w:hAnsi="Times New Roman" w:cs="Times New Roman"/>
          <w:sz w:val="24"/>
          <w:szCs w:val="24"/>
        </w:rPr>
        <w:t>т 30.06.2022г № 25</w:t>
      </w:r>
    </w:p>
    <w:p w:rsidR="00954160" w:rsidRPr="00CF2688" w:rsidRDefault="00954160" w:rsidP="009541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54160" w:rsidRDefault="00954160" w:rsidP="008C1433"/>
    <w:p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1433" w:rsidRPr="00954160" w:rsidRDefault="008C1433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b/>
          <w:sz w:val="28"/>
          <w:szCs w:val="28"/>
        </w:rPr>
        <w:t xml:space="preserve"> растений на </w:t>
      </w:r>
      <w:proofErr w:type="gramStart"/>
      <w:r w:rsidRPr="00954160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54160" w:rsidRPr="00954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14F">
        <w:rPr>
          <w:rFonts w:ascii="Times New Roman" w:hAnsi="Times New Roman" w:cs="Times New Roman"/>
          <w:b/>
          <w:sz w:val="28"/>
          <w:szCs w:val="28"/>
        </w:rPr>
        <w:t>Круглянского</w:t>
      </w:r>
      <w:proofErr w:type="gramEnd"/>
      <w:r w:rsidR="001950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</w:t>
      </w:r>
      <w:proofErr w:type="spellStart"/>
      <w:r w:rsidR="008C1433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C1433" w:rsidRPr="00954160">
        <w:rPr>
          <w:rFonts w:ascii="Times New Roman" w:hAnsi="Times New Roman" w:cs="Times New Roman"/>
          <w:sz w:val="28"/>
          <w:szCs w:val="28"/>
        </w:rPr>
        <w:t xml:space="preserve"> растений на территории  </w:t>
      </w:r>
      <w:r w:rsidR="00760BC1">
        <w:rPr>
          <w:rFonts w:ascii="Times New Roman" w:hAnsi="Times New Roman" w:cs="Times New Roman"/>
          <w:sz w:val="28"/>
          <w:szCs w:val="28"/>
        </w:rPr>
        <w:t xml:space="preserve">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 w:rsidR="00760B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>В своей деятельности Рабочая группа руководствуется федеральным и областным законодательством, нормативными актами органов местного самоуправления</w:t>
      </w:r>
      <w:r w:rsidR="00760BC1">
        <w:rPr>
          <w:rFonts w:ascii="Times New Roman" w:hAnsi="Times New Roman" w:cs="Times New Roman"/>
          <w:sz w:val="28"/>
          <w:szCs w:val="28"/>
        </w:rPr>
        <w:t xml:space="preserve">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 w:rsidR="00760B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954160">
        <w:rPr>
          <w:rFonts w:ascii="Times New Roman" w:hAnsi="Times New Roman" w:cs="Times New Roman"/>
          <w:sz w:val="28"/>
          <w:szCs w:val="28"/>
        </w:rPr>
        <w:t>Воронежской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Целью Рабочей группы является объединение усилий  </w:t>
      </w:r>
      <w:r w:rsidR="00760BC1">
        <w:rPr>
          <w:rFonts w:ascii="Times New Roman" w:hAnsi="Times New Roman" w:cs="Times New Roman"/>
          <w:sz w:val="28"/>
          <w:szCs w:val="28"/>
        </w:rPr>
        <w:t xml:space="preserve">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 w:rsidR="00760B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</w:t>
      </w:r>
      <w:r w:rsidR="00760BC1">
        <w:rPr>
          <w:rFonts w:ascii="Times New Roman" w:hAnsi="Times New Roman" w:cs="Times New Roman"/>
          <w:sz w:val="28"/>
          <w:szCs w:val="28"/>
        </w:rPr>
        <w:t xml:space="preserve">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 w:rsidR="00760B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.</w:t>
      </w:r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gramStart"/>
      <w:r w:rsidRPr="00954160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760BC1">
        <w:rPr>
          <w:rFonts w:ascii="Times New Roman" w:hAnsi="Times New Roman" w:cs="Times New Roman"/>
          <w:sz w:val="28"/>
          <w:szCs w:val="28"/>
        </w:rPr>
        <w:t xml:space="preserve">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proofErr w:type="gramEnd"/>
      <w:r w:rsidR="00760B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 w:rsidR="00760BC1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>сельского поселения, по противодействию незаконному обороту наркотических средств, психотропных веществ;</w:t>
      </w:r>
    </w:p>
    <w:p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растений, составление актов о размерах таких площадей;</w:t>
      </w:r>
    </w:p>
    <w:p w:rsidR="00954160" w:rsidRPr="00954160" w:rsidRDefault="00954160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доверия в администрации  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 w:rsidR="00760B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</w:t>
      </w:r>
      <w:proofErr w:type="spellStart"/>
      <w:r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 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954160" w:rsidRDefault="00954160" w:rsidP="0095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4E0B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решения, касающиеся организации, координации и соверше</w:t>
      </w:r>
      <w:r w:rsidR="00760BC1">
        <w:rPr>
          <w:rFonts w:ascii="Times New Roman" w:hAnsi="Times New Roman" w:cs="Times New Roman"/>
          <w:sz w:val="28"/>
          <w:szCs w:val="28"/>
        </w:rPr>
        <w:t xml:space="preserve">нствования взаимодействия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 w:rsidR="00760B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</w:t>
      </w:r>
      <w:r w:rsidRPr="001A4E0B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средств, психотропных веществ на </w:t>
      </w:r>
      <w:proofErr w:type="gramStart"/>
      <w:r w:rsidRPr="001A4E0B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proofErr w:type="gramEnd"/>
      <w:r w:rsidR="00760B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IV. Порядок работы Рабочей группы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D4114F">
        <w:rPr>
          <w:rFonts w:ascii="Times New Roman" w:hAnsi="Times New Roman" w:cs="Times New Roman"/>
          <w:sz w:val="28"/>
          <w:szCs w:val="28"/>
        </w:rPr>
        <w:t>Круглянского</w:t>
      </w:r>
      <w:r w:rsidR="00760B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i/>
          <w:sz w:val="28"/>
          <w:szCs w:val="28"/>
        </w:rPr>
        <w:t>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>
          <w:pgSz w:w="11717" w:h="16642"/>
          <w:pgMar w:top="1045" w:right="461" w:bottom="1738" w:left="1104" w:header="1080" w:footer="720" w:gutter="0"/>
          <w:cols w:space="720"/>
        </w:sectPr>
      </w:pPr>
    </w:p>
    <w:p w:rsidR="001A4E0B" w:rsidRPr="00760BC1" w:rsidRDefault="001A4E0B" w:rsidP="00760B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60BC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60BC1" w:rsidRDefault="00760BC1" w:rsidP="00760B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A4E0B" w:rsidRDefault="00D4114F" w:rsidP="00760B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760B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0BC1" w:rsidRDefault="00760BC1" w:rsidP="007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4114F">
        <w:rPr>
          <w:rFonts w:ascii="Times New Roman" w:hAnsi="Times New Roman" w:cs="Times New Roman"/>
          <w:sz w:val="24"/>
          <w:szCs w:val="24"/>
        </w:rPr>
        <w:t xml:space="preserve">                           от 30</w:t>
      </w:r>
      <w:r>
        <w:rPr>
          <w:rFonts w:ascii="Times New Roman" w:hAnsi="Times New Roman" w:cs="Times New Roman"/>
          <w:sz w:val="24"/>
          <w:szCs w:val="24"/>
        </w:rPr>
        <w:t>.06.2022г № 2</w:t>
      </w:r>
      <w:r w:rsidR="00D4114F">
        <w:rPr>
          <w:rFonts w:ascii="Times New Roman" w:hAnsi="Times New Roman" w:cs="Times New Roman"/>
          <w:sz w:val="24"/>
          <w:szCs w:val="24"/>
        </w:rPr>
        <w:t>5</w:t>
      </w:r>
    </w:p>
    <w:p w:rsidR="00760BC1" w:rsidRPr="00760BC1" w:rsidRDefault="00760BC1" w:rsidP="007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433" w:rsidRPr="00A9246F" w:rsidRDefault="008C1433" w:rsidP="00760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1433" w:rsidRPr="00A9246F" w:rsidRDefault="008C1433" w:rsidP="001A4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6F">
        <w:rPr>
          <w:rFonts w:ascii="Times New Roman" w:hAnsi="Times New Roman" w:cs="Times New Roman"/>
          <w:b/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A9246F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A9246F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</w:t>
      </w:r>
      <w:r w:rsidR="00A9246F" w:rsidRPr="00A92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14F">
        <w:rPr>
          <w:rFonts w:ascii="Times New Roman" w:hAnsi="Times New Roman" w:cs="Times New Roman"/>
          <w:b/>
          <w:sz w:val="28"/>
          <w:szCs w:val="28"/>
        </w:rPr>
        <w:t>Круглянского</w:t>
      </w:r>
      <w:r w:rsidR="00A9246F" w:rsidRPr="00A9246F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="00A9246F" w:rsidRPr="00A9246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A9246F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A9246F">
        <w:rPr>
          <w:rFonts w:ascii="Times New Roman" w:hAnsi="Times New Roman" w:cs="Times New Roman"/>
          <w:b/>
          <w:sz w:val="28"/>
          <w:szCs w:val="28"/>
        </w:rPr>
        <w:t xml:space="preserve"> 2022 год.</w:t>
      </w:r>
    </w:p>
    <w:p w:rsidR="008C1433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5"/>
        <w:gridCol w:w="3739"/>
        <w:gridCol w:w="2993"/>
        <w:gridCol w:w="2184"/>
      </w:tblGrid>
      <w:tr w:rsidR="005339ED" w:rsidTr="005339ED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</w:tc>
      </w:tr>
      <w:tr w:rsidR="005339ED" w:rsidTr="005339ED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 w:rsidR="00A9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ежемесячно,остальной</w:t>
            </w:r>
            <w:proofErr w:type="spellEnd"/>
            <w:proofErr w:type="gram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период не реже двух раз в год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5339ED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proofErr w:type="gram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</w:t>
            </w:r>
            <w:r w:rsidR="00D4114F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proofErr w:type="gramEnd"/>
            <w:r w:rsidR="00A924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533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выявления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:rsidR="005339ED" w:rsidRPr="005339ED" w:rsidRDefault="005339ED" w:rsidP="00533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9ED" w:rsidRPr="005339ED" w:rsidRDefault="00D4114F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Круглое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114F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11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4114F" w:rsidRDefault="00D4114F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Х.Михайловка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114F" w:rsidRDefault="00D4114F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339ED" w:rsidRP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период).</w:t>
            </w:r>
          </w:p>
          <w:p w:rsidR="005339ED" w:rsidRP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5339ED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казание содействия уничтожению выявленных очагов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Незамедлительнопосле выявления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5339ED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результатову</w:t>
            </w:r>
            <w:proofErr w:type="spellEnd"/>
            <w:r w:rsidR="00A9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ничтожения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очагов</w:t>
            </w:r>
            <w:r w:rsidR="00A9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Непосредственное присутствие членов Рабочей группы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уничтожении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="00A9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астений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5339ED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ркотических средств</w:t>
            </w:r>
          </w:p>
        </w:tc>
        <w:tc>
          <w:tcPr>
            <w:tcW w:w="2336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5339ED">
        <w:tc>
          <w:tcPr>
            <w:tcW w:w="704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руководителей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37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433" w:rsidRPr="008C1433" w:rsidRDefault="008C1433" w:rsidP="008C1433"/>
    <w:p w:rsidR="008C1433" w:rsidRPr="008C1433" w:rsidRDefault="008C1433" w:rsidP="008C1433"/>
    <w:p w:rsidR="008C1433" w:rsidRPr="008C1433" w:rsidRDefault="008C1433" w:rsidP="008C1433"/>
    <w:p w:rsidR="008C1433" w:rsidRPr="008C1433" w:rsidRDefault="008C1433" w:rsidP="008C1433"/>
    <w:p w:rsidR="00005883" w:rsidRDefault="00005883"/>
    <w:sectPr w:rsidR="00005883" w:rsidSect="00B2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883"/>
    <w:rsid w:val="00005883"/>
    <w:rsid w:val="000C7587"/>
    <w:rsid w:val="00195093"/>
    <w:rsid w:val="001A3DA8"/>
    <w:rsid w:val="001A4E0B"/>
    <w:rsid w:val="001D14DD"/>
    <w:rsid w:val="0026376B"/>
    <w:rsid w:val="00481F3C"/>
    <w:rsid w:val="005339ED"/>
    <w:rsid w:val="005A1193"/>
    <w:rsid w:val="00760BC1"/>
    <w:rsid w:val="008C1433"/>
    <w:rsid w:val="009150C4"/>
    <w:rsid w:val="00954160"/>
    <w:rsid w:val="00A9246F"/>
    <w:rsid w:val="00B04164"/>
    <w:rsid w:val="00B24D30"/>
    <w:rsid w:val="00B67360"/>
    <w:rsid w:val="00CF2688"/>
    <w:rsid w:val="00D4114F"/>
    <w:rsid w:val="00E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BF66-F615-4365-843C-78E09E0B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7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Дарья Сергеевна</dc:creator>
  <cp:lastModifiedBy>Круглое</cp:lastModifiedBy>
  <cp:revision>13</cp:revision>
  <cp:lastPrinted>2022-06-30T12:22:00Z</cp:lastPrinted>
  <dcterms:created xsi:type="dcterms:W3CDTF">2022-06-24T10:01:00Z</dcterms:created>
  <dcterms:modified xsi:type="dcterms:W3CDTF">2022-06-30T12:22:00Z</dcterms:modified>
</cp:coreProperties>
</file>