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6603" w14:textId="77777777" w:rsidR="00F10920" w:rsidRPr="00F10920" w:rsidRDefault="00F10920" w:rsidP="00F10920">
      <w:pPr>
        <w:spacing w:after="0" w:line="240" w:lineRule="auto"/>
        <w:jc w:val="center"/>
        <w:rPr>
          <w:rFonts w:ascii="Times New Roman" w:eastAsia="Times New Roman" w:hAnsi="Times New Roman" w:cs="Times New Roman"/>
          <w:kern w:val="0"/>
          <w:sz w:val="24"/>
          <w:szCs w:val="24"/>
          <w:lang w:eastAsia="ru-RU"/>
          <w14:ligatures w14:val="none"/>
        </w:rPr>
      </w:pPr>
      <w:r w:rsidRPr="00F10920">
        <w:rPr>
          <w:rFonts w:ascii="Times New Roman" w:eastAsia="Times New Roman" w:hAnsi="Times New Roman" w:cs="Times New Roman"/>
          <w:b/>
          <w:bCs/>
          <w:kern w:val="0"/>
          <w:sz w:val="24"/>
          <w:szCs w:val="24"/>
          <w:lang w:eastAsia="ru-RU"/>
          <w14:ligatures w14:val="none"/>
        </w:rPr>
        <w:t>АДМИНИСТРАЦИЯ КРУГЛЯНСКОГО СЕЛЬСКОГО ПОСЕЛЕНИЯ КАШИРСКОГО МУНИЦИПАЛЬНОГО РАЙОНА</w:t>
      </w:r>
    </w:p>
    <w:p w14:paraId="1B082E6D" w14:textId="77777777" w:rsidR="00F10920" w:rsidRPr="00F10920" w:rsidRDefault="00F10920" w:rsidP="00F10920">
      <w:pPr>
        <w:spacing w:after="0" w:line="240" w:lineRule="auto"/>
        <w:jc w:val="center"/>
        <w:rPr>
          <w:rFonts w:ascii="Times New Roman" w:eastAsia="Times New Roman" w:hAnsi="Times New Roman" w:cs="Times New Roman"/>
          <w:b/>
          <w:bCs/>
          <w:kern w:val="0"/>
          <w:sz w:val="24"/>
          <w:szCs w:val="24"/>
          <w:lang w:eastAsia="ru-RU"/>
          <w14:ligatures w14:val="none"/>
        </w:rPr>
      </w:pPr>
      <w:r w:rsidRPr="00F10920">
        <w:rPr>
          <w:rFonts w:ascii="Times New Roman" w:eastAsia="Times New Roman" w:hAnsi="Times New Roman" w:cs="Times New Roman"/>
          <w:b/>
          <w:bCs/>
          <w:kern w:val="0"/>
          <w:sz w:val="24"/>
          <w:szCs w:val="24"/>
          <w:lang w:eastAsia="ru-RU"/>
          <w14:ligatures w14:val="none"/>
        </w:rPr>
        <w:t>ВОРОНЕЖСКОЙ ОБЛАСТИ</w:t>
      </w:r>
    </w:p>
    <w:p w14:paraId="23E9BAF4" w14:textId="77777777" w:rsidR="00F10920" w:rsidRPr="00F10920" w:rsidRDefault="00F10920" w:rsidP="00F10920">
      <w:pPr>
        <w:spacing w:after="0" w:line="240" w:lineRule="auto"/>
        <w:jc w:val="center"/>
        <w:rPr>
          <w:rFonts w:ascii="Times New Roman" w:eastAsia="Times New Roman" w:hAnsi="Times New Roman" w:cs="Times New Roman"/>
          <w:kern w:val="0"/>
          <w:sz w:val="24"/>
          <w:szCs w:val="24"/>
          <w:lang w:eastAsia="ru-RU"/>
          <w14:ligatures w14:val="none"/>
        </w:rPr>
      </w:pPr>
    </w:p>
    <w:p w14:paraId="58B5F4B0" w14:textId="77777777" w:rsidR="00F10920" w:rsidRPr="00F10920" w:rsidRDefault="00F10920" w:rsidP="00F10920">
      <w:pPr>
        <w:spacing w:after="240" w:line="240" w:lineRule="auto"/>
        <w:rPr>
          <w:rFonts w:ascii="Times New Roman" w:eastAsia="Times New Roman" w:hAnsi="Times New Roman" w:cs="Times New Roman"/>
          <w:kern w:val="0"/>
          <w:sz w:val="24"/>
          <w:szCs w:val="24"/>
          <w:lang w:eastAsia="ru-RU"/>
          <w14:ligatures w14:val="none"/>
        </w:rPr>
      </w:pPr>
      <w:r w:rsidRPr="00F10920">
        <w:rPr>
          <w:rFonts w:ascii="Times New Roman" w:eastAsia="Times New Roman" w:hAnsi="Times New Roman" w:cs="Times New Roman"/>
          <w:kern w:val="0"/>
          <w:sz w:val="24"/>
          <w:szCs w:val="24"/>
          <w:lang w:eastAsia="ru-RU"/>
          <w14:ligatures w14:val="none"/>
        </w:rPr>
        <w:br/>
      </w:r>
      <w:r w:rsidRPr="00F10920">
        <w:rPr>
          <w:rFonts w:ascii="Times New Roman" w:eastAsia="Times New Roman" w:hAnsi="Times New Roman" w:cs="Times New Roman"/>
          <w:b/>
          <w:bCs/>
          <w:kern w:val="0"/>
          <w:sz w:val="24"/>
          <w:szCs w:val="24"/>
          <w:lang w:eastAsia="ru-RU"/>
          <w14:ligatures w14:val="none"/>
        </w:rPr>
        <w:t xml:space="preserve">ПОСТАНОВЛЕНИЕ </w:t>
      </w:r>
      <w:r w:rsidRPr="00F10920">
        <w:rPr>
          <w:rFonts w:ascii="Times New Roman" w:eastAsia="Times New Roman" w:hAnsi="Times New Roman" w:cs="Times New Roman"/>
          <w:b/>
          <w:bCs/>
          <w:kern w:val="0"/>
          <w:sz w:val="24"/>
          <w:szCs w:val="24"/>
          <w:lang w:eastAsia="ru-RU"/>
          <w14:ligatures w14:val="none"/>
        </w:rPr>
        <w:br/>
        <w:t xml:space="preserve">От 25 февраля 2013 № 30 </w:t>
      </w:r>
      <w:r w:rsidRPr="00F10920">
        <w:rPr>
          <w:rFonts w:ascii="Times New Roman" w:eastAsia="Times New Roman" w:hAnsi="Times New Roman" w:cs="Times New Roman"/>
          <w:b/>
          <w:bCs/>
          <w:kern w:val="0"/>
          <w:sz w:val="24"/>
          <w:szCs w:val="24"/>
          <w:lang w:eastAsia="ru-RU"/>
          <w14:ligatures w14:val="none"/>
        </w:rPr>
        <w:br/>
        <w:t xml:space="preserve">с. Каширское </w:t>
      </w:r>
      <w:r w:rsidRPr="00F10920">
        <w:rPr>
          <w:rFonts w:ascii="Times New Roman" w:eastAsia="Times New Roman" w:hAnsi="Times New Roman" w:cs="Times New Roman"/>
          <w:b/>
          <w:bCs/>
          <w:kern w:val="0"/>
          <w:sz w:val="24"/>
          <w:szCs w:val="24"/>
          <w:lang w:eastAsia="ru-RU"/>
          <w14:ligatures w14:val="none"/>
        </w:rPr>
        <w:br/>
      </w:r>
      <w:r w:rsidRPr="00F10920">
        <w:rPr>
          <w:rFonts w:ascii="Times New Roman" w:eastAsia="Times New Roman" w:hAnsi="Times New Roman" w:cs="Times New Roman"/>
          <w:b/>
          <w:bCs/>
          <w:kern w:val="0"/>
          <w:sz w:val="24"/>
          <w:szCs w:val="24"/>
          <w:lang w:eastAsia="ru-RU"/>
          <w14:ligatures w14:val="none"/>
        </w:rPr>
        <w:br/>
        <w:t xml:space="preserve">Об утверждении положения о предоставлении лицом, </w:t>
      </w:r>
      <w:r w:rsidRPr="00F10920">
        <w:rPr>
          <w:rFonts w:ascii="Times New Roman" w:eastAsia="Times New Roman" w:hAnsi="Times New Roman" w:cs="Times New Roman"/>
          <w:b/>
          <w:bCs/>
          <w:kern w:val="0"/>
          <w:sz w:val="24"/>
          <w:szCs w:val="24"/>
          <w:lang w:eastAsia="ru-RU"/>
          <w14:ligatures w14:val="none"/>
        </w:rPr>
        <w:br/>
        <w:t xml:space="preserve">претендующим на замещение должности руководителя </w:t>
      </w:r>
      <w:r w:rsidRPr="00F10920">
        <w:rPr>
          <w:rFonts w:ascii="Times New Roman" w:eastAsia="Times New Roman" w:hAnsi="Times New Roman" w:cs="Times New Roman"/>
          <w:b/>
          <w:bCs/>
          <w:kern w:val="0"/>
          <w:sz w:val="24"/>
          <w:szCs w:val="24"/>
          <w:lang w:eastAsia="ru-RU"/>
          <w14:ligatures w14:val="none"/>
        </w:rPr>
        <w:br/>
        <w:t xml:space="preserve">муниципального учреждения Круглянского сельского поселения </w:t>
      </w:r>
      <w:r w:rsidRPr="00F10920">
        <w:rPr>
          <w:rFonts w:ascii="Times New Roman" w:eastAsia="Times New Roman" w:hAnsi="Times New Roman" w:cs="Times New Roman"/>
          <w:b/>
          <w:bCs/>
          <w:kern w:val="0"/>
          <w:sz w:val="24"/>
          <w:szCs w:val="24"/>
          <w:lang w:eastAsia="ru-RU"/>
          <w14:ligatures w14:val="none"/>
        </w:rPr>
        <w:br/>
        <w:t xml:space="preserve">Каширского муниципального района Воронежской области, </w:t>
      </w:r>
      <w:r w:rsidRPr="00F10920">
        <w:rPr>
          <w:rFonts w:ascii="Times New Roman" w:eastAsia="Times New Roman" w:hAnsi="Times New Roman" w:cs="Times New Roman"/>
          <w:b/>
          <w:bCs/>
          <w:kern w:val="0"/>
          <w:sz w:val="24"/>
          <w:szCs w:val="24"/>
          <w:lang w:eastAsia="ru-RU"/>
          <w14:ligatures w14:val="none"/>
        </w:rPr>
        <w:br/>
        <w:t xml:space="preserve">а также руководителем муниципального учреждения Круглянского </w:t>
      </w:r>
      <w:r w:rsidRPr="00F10920">
        <w:rPr>
          <w:rFonts w:ascii="Times New Roman" w:eastAsia="Times New Roman" w:hAnsi="Times New Roman" w:cs="Times New Roman"/>
          <w:b/>
          <w:bCs/>
          <w:kern w:val="0"/>
          <w:sz w:val="24"/>
          <w:szCs w:val="24"/>
          <w:lang w:eastAsia="ru-RU"/>
          <w14:ligatures w14:val="none"/>
        </w:rPr>
        <w:br/>
        <w:t xml:space="preserve">сельского поселения Каширского муниципального района </w:t>
      </w:r>
      <w:r w:rsidRPr="00F10920">
        <w:rPr>
          <w:rFonts w:ascii="Times New Roman" w:eastAsia="Times New Roman" w:hAnsi="Times New Roman" w:cs="Times New Roman"/>
          <w:b/>
          <w:bCs/>
          <w:kern w:val="0"/>
          <w:sz w:val="24"/>
          <w:szCs w:val="24"/>
          <w:lang w:eastAsia="ru-RU"/>
          <w14:ligatures w14:val="none"/>
        </w:rPr>
        <w:br/>
        <w:t xml:space="preserve">Воронежской области сведений о своих доходах, </w:t>
      </w:r>
      <w:r w:rsidRPr="00F10920">
        <w:rPr>
          <w:rFonts w:ascii="Times New Roman" w:eastAsia="Times New Roman" w:hAnsi="Times New Roman" w:cs="Times New Roman"/>
          <w:b/>
          <w:bCs/>
          <w:kern w:val="0"/>
          <w:sz w:val="24"/>
          <w:szCs w:val="24"/>
          <w:lang w:eastAsia="ru-RU"/>
          <w14:ligatures w14:val="none"/>
        </w:rPr>
        <w:br/>
        <w:t xml:space="preserve">об имуществе и обязательствах имущественного характера и </w:t>
      </w:r>
      <w:r w:rsidRPr="00F10920">
        <w:rPr>
          <w:rFonts w:ascii="Times New Roman" w:eastAsia="Times New Roman" w:hAnsi="Times New Roman" w:cs="Times New Roman"/>
          <w:b/>
          <w:bCs/>
          <w:kern w:val="0"/>
          <w:sz w:val="24"/>
          <w:szCs w:val="24"/>
          <w:lang w:eastAsia="ru-RU"/>
          <w14:ligatures w14:val="none"/>
        </w:rPr>
        <w:br/>
        <w:t xml:space="preserve">о доходах, об имуществе и обязательствах имущественного характера </w:t>
      </w:r>
      <w:r w:rsidRPr="00F10920">
        <w:rPr>
          <w:rFonts w:ascii="Times New Roman" w:eastAsia="Times New Roman" w:hAnsi="Times New Roman" w:cs="Times New Roman"/>
          <w:b/>
          <w:bCs/>
          <w:kern w:val="0"/>
          <w:sz w:val="24"/>
          <w:szCs w:val="24"/>
          <w:lang w:eastAsia="ru-RU"/>
          <w14:ligatures w14:val="none"/>
        </w:rPr>
        <w:br/>
        <w:t xml:space="preserve">супруги (супруга) и несовершеннолетних детей и проверки </w:t>
      </w:r>
      <w:r w:rsidRPr="00F10920">
        <w:rPr>
          <w:rFonts w:ascii="Times New Roman" w:eastAsia="Times New Roman" w:hAnsi="Times New Roman" w:cs="Times New Roman"/>
          <w:b/>
          <w:bCs/>
          <w:kern w:val="0"/>
          <w:sz w:val="24"/>
          <w:szCs w:val="24"/>
          <w:lang w:eastAsia="ru-RU"/>
          <w14:ligatures w14:val="none"/>
        </w:rPr>
        <w:br/>
        <w:t xml:space="preserve">достоверности и полноты указанных сведений </w:t>
      </w:r>
      <w:r w:rsidRPr="00F10920">
        <w:rPr>
          <w:rFonts w:ascii="Times New Roman" w:eastAsia="Times New Roman" w:hAnsi="Times New Roman" w:cs="Times New Roman"/>
          <w:b/>
          <w:bCs/>
          <w:kern w:val="0"/>
          <w:sz w:val="24"/>
          <w:szCs w:val="24"/>
          <w:lang w:eastAsia="ru-RU"/>
          <w14:ligatures w14:val="none"/>
        </w:rPr>
        <w:br/>
      </w:r>
      <w:r w:rsidRPr="00F10920">
        <w:rPr>
          <w:rFonts w:ascii="Times New Roman" w:eastAsia="Times New Roman" w:hAnsi="Times New Roman" w:cs="Times New Roman"/>
          <w:kern w:val="0"/>
          <w:sz w:val="24"/>
          <w:szCs w:val="24"/>
          <w:lang w:eastAsia="ru-RU"/>
          <w14:ligatures w14:val="none"/>
        </w:rPr>
        <w:br/>
      </w:r>
      <w:r w:rsidRPr="00F10920">
        <w:rPr>
          <w:rFonts w:ascii="Times New Roman" w:eastAsia="Times New Roman" w:hAnsi="Times New Roman" w:cs="Times New Roman"/>
          <w:kern w:val="0"/>
          <w:sz w:val="24"/>
          <w:szCs w:val="24"/>
          <w:lang w:eastAsia="ru-RU"/>
          <w14:ligatures w14:val="none"/>
        </w:rPr>
        <w:br/>
        <w:t xml:space="preserve">В соответствии со статьей 8 федерального закона от 25 декабря 2008 N 273-ФЗ "О противодействии коррупции", с федеральным законом № 280-ФЗ от 29.12.2012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представлении руководителями этих учреждений сведений о доходах, имуществе и обязательствах имущественного характера» </w:t>
      </w:r>
    </w:p>
    <w:p w14:paraId="5778D9CE" w14:textId="77777777" w:rsidR="00F10920" w:rsidRPr="00F10920" w:rsidRDefault="00F10920" w:rsidP="00F10920">
      <w:pPr>
        <w:spacing w:after="0" w:line="240" w:lineRule="auto"/>
        <w:jc w:val="center"/>
        <w:rPr>
          <w:rFonts w:ascii="Times New Roman" w:eastAsia="Times New Roman" w:hAnsi="Times New Roman" w:cs="Times New Roman"/>
          <w:kern w:val="0"/>
          <w:sz w:val="24"/>
          <w:szCs w:val="24"/>
          <w:lang w:eastAsia="ru-RU"/>
          <w14:ligatures w14:val="none"/>
        </w:rPr>
      </w:pPr>
      <w:r w:rsidRPr="00F10920">
        <w:rPr>
          <w:rFonts w:ascii="Times New Roman" w:eastAsia="Times New Roman" w:hAnsi="Times New Roman" w:cs="Times New Roman"/>
          <w:b/>
          <w:bCs/>
          <w:kern w:val="0"/>
          <w:sz w:val="24"/>
          <w:szCs w:val="24"/>
          <w:lang w:eastAsia="ru-RU"/>
          <w14:ligatures w14:val="none"/>
        </w:rPr>
        <w:t>ПОСТАНОВЛЯЮ:</w:t>
      </w:r>
    </w:p>
    <w:p w14:paraId="524893D1" w14:textId="77777777" w:rsidR="00F10920" w:rsidRPr="00F10920" w:rsidRDefault="00F10920" w:rsidP="00F10920">
      <w:pPr>
        <w:spacing w:after="240" w:line="240" w:lineRule="auto"/>
        <w:rPr>
          <w:rFonts w:ascii="Times New Roman" w:eastAsia="Times New Roman" w:hAnsi="Times New Roman" w:cs="Times New Roman"/>
          <w:kern w:val="0"/>
          <w:sz w:val="24"/>
          <w:szCs w:val="24"/>
          <w:lang w:eastAsia="ru-RU"/>
          <w14:ligatures w14:val="none"/>
        </w:rPr>
      </w:pPr>
      <w:r w:rsidRPr="00F10920">
        <w:rPr>
          <w:rFonts w:ascii="Times New Roman" w:eastAsia="Times New Roman" w:hAnsi="Times New Roman" w:cs="Times New Roman"/>
          <w:kern w:val="0"/>
          <w:sz w:val="24"/>
          <w:szCs w:val="24"/>
          <w:lang w:eastAsia="ru-RU"/>
          <w14:ligatures w14:val="none"/>
        </w:rPr>
        <w:br/>
        <w:t xml:space="preserve">1. Утвердить положение о предоставлении лицом, претендующим на замещение должности руководителя муниципального учреждения Круглянского сельского поселения Каширского муниципального района Воронежской области, а также руководителем муниципального учреждения Круглянского сельского поселения Каширского муниципального района Воронежской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и проверки достоверности и полноты указанных сведений (приложение № 1). </w:t>
      </w:r>
      <w:r w:rsidRPr="00F10920">
        <w:rPr>
          <w:rFonts w:ascii="Times New Roman" w:eastAsia="Times New Roman" w:hAnsi="Times New Roman" w:cs="Times New Roman"/>
          <w:kern w:val="0"/>
          <w:sz w:val="24"/>
          <w:szCs w:val="24"/>
          <w:lang w:eastAsia="ru-RU"/>
          <w14:ligatures w14:val="none"/>
        </w:rPr>
        <w:br/>
        <w:t xml:space="preserve">2. Настоящее постановление вступает в силу со дня его обнародования. </w:t>
      </w:r>
      <w:r w:rsidRPr="00F10920">
        <w:rPr>
          <w:rFonts w:ascii="Times New Roman" w:eastAsia="Times New Roman" w:hAnsi="Times New Roman" w:cs="Times New Roman"/>
          <w:kern w:val="0"/>
          <w:sz w:val="24"/>
          <w:szCs w:val="24"/>
          <w:lang w:eastAsia="ru-RU"/>
          <w14:ligatures w14:val="none"/>
        </w:rPr>
        <w:br/>
        <w:t xml:space="preserve">3. Контроль за исполнением настоящего постановления оставляю за собой. </w:t>
      </w:r>
      <w:r w:rsidRPr="00F10920">
        <w:rPr>
          <w:rFonts w:ascii="Times New Roman" w:eastAsia="Times New Roman" w:hAnsi="Times New Roman" w:cs="Times New Roman"/>
          <w:kern w:val="0"/>
          <w:sz w:val="24"/>
          <w:szCs w:val="24"/>
          <w:lang w:eastAsia="ru-RU"/>
          <w14:ligatures w14:val="none"/>
        </w:rPr>
        <w:br/>
      </w:r>
      <w:r w:rsidRPr="00F10920">
        <w:rPr>
          <w:rFonts w:ascii="Times New Roman" w:eastAsia="Times New Roman" w:hAnsi="Times New Roman" w:cs="Times New Roman"/>
          <w:kern w:val="0"/>
          <w:sz w:val="24"/>
          <w:szCs w:val="24"/>
          <w:lang w:eastAsia="ru-RU"/>
          <w14:ligatures w14:val="none"/>
        </w:rPr>
        <w:br/>
      </w:r>
      <w:r w:rsidRPr="00F10920">
        <w:rPr>
          <w:rFonts w:ascii="Times New Roman" w:eastAsia="Times New Roman" w:hAnsi="Times New Roman" w:cs="Times New Roman"/>
          <w:kern w:val="0"/>
          <w:sz w:val="24"/>
          <w:szCs w:val="24"/>
          <w:lang w:eastAsia="ru-RU"/>
          <w14:ligatures w14:val="none"/>
        </w:rPr>
        <w:br/>
        <w:t xml:space="preserve">Глава Круглянского сельского поселения Г.Н.Лихачев </w:t>
      </w:r>
      <w:r w:rsidRPr="00F10920">
        <w:rPr>
          <w:rFonts w:ascii="Times New Roman" w:eastAsia="Times New Roman" w:hAnsi="Times New Roman" w:cs="Times New Roman"/>
          <w:kern w:val="0"/>
          <w:sz w:val="24"/>
          <w:szCs w:val="24"/>
          <w:lang w:eastAsia="ru-RU"/>
          <w14:ligatures w14:val="none"/>
        </w:rPr>
        <w:br/>
      </w:r>
      <w:r w:rsidRPr="00F10920">
        <w:rPr>
          <w:rFonts w:ascii="Times New Roman" w:eastAsia="Times New Roman" w:hAnsi="Times New Roman" w:cs="Times New Roman"/>
          <w:kern w:val="0"/>
          <w:sz w:val="24"/>
          <w:szCs w:val="24"/>
          <w:lang w:eastAsia="ru-RU"/>
          <w14:ligatures w14:val="none"/>
        </w:rPr>
        <w:br/>
        <w:t xml:space="preserve">Приложение № 1 </w:t>
      </w:r>
      <w:r w:rsidRPr="00F10920">
        <w:rPr>
          <w:rFonts w:ascii="Times New Roman" w:eastAsia="Times New Roman" w:hAnsi="Times New Roman" w:cs="Times New Roman"/>
          <w:kern w:val="0"/>
          <w:sz w:val="24"/>
          <w:szCs w:val="24"/>
          <w:lang w:eastAsia="ru-RU"/>
          <w14:ligatures w14:val="none"/>
        </w:rPr>
        <w:br/>
        <w:t xml:space="preserve">к постановлению администрации </w:t>
      </w:r>
      <w:r w:rsidRPr="00F10920">
        <w:rPr>
          <w:rFonts w:ascii="Times New Roman" w:eastAsia="Times New Roman" w:hAnsi="Times New Roman" w:cs="Times New Roman"/>
          <w:kern w:val="0"/>
          <w:sz w:val="24"/>
          <w:szCs w:val="24"/>
          <w:lang w:eastAsia="ru-RU"/>
          <w14:ligatures w14:val="none"/>
        </w:rPr>
        <w:br/>
        <w:t xml:space="preserve">Каширского муниципального района </w:t>
      </w:r>
      <w:r w:rsidRPr="00F10920">
        <w:rPr>
          <w:rFonts w:ascii="Times New Roman" w:eastAsia="Times New Roman" w:hAnsi="Times New Roman" w:cs="Times New Roman"/>
          <w:kern w:val="0"/>
          <w:sz w:val="24"/>
          <w:szCs w:val="24"/>
          <w:lang w:eastAsia="ru-RU"/>
          <w14:ligatures w14:val="none"/>
        </w:rPr>
        <w:br/>
        <w:t xml:space="preserve">Воронежской области </w:t>
      </w:r>
      <w:r w:rsidRPr="00F10920">
        <w:rPr>
          <w:rFonts w:ascii="Times New Roman" w:eastAsia="Times New Roman" w:hAnsi="Times New Roman" w:cs="Times New Roman"/>
          <w:kern w:val="0"/>
          <w:sz w:val="24"/>
          <w:szCs w:val="24"/>
          <w:lang w:eastAsia="ru-RU"/>
          <w14:ligatures w14:val="none"/>
        </w:rPr>
        <w:br/>
        <w:t xml:space="preserve">от 25 февраля 2013 № 30 </w:t>
      </w:r>
    </w:p>
    <w:p w14:paraId="455BACEA" w14:textId="77777777" w:rsidR="00F10920" w:rsidRPr="00F10920" w:rsidRDefault="00F10920" w:rsidP="00F10920">
      <w:pPr>
        <w:spacing w:after="0" w:line="240" w:lineRule="auto"/>
        <w:jc w:val="center"/>
        <w:rPr>
          <w:rFonts w:ascii="Times New Roman" w:eastAsia="Times New Roman" w:hAnsi="Times New Roman" w:cs="Times New Roman"/>
          <w:kern w:val="0"/>
          <w:sz w:val="24"/>
          <w:szCs w:val="24"/>
          <w:lang w:eastAsia="ru-RU"/>
          <w14:ligatures w14:val="none"/>
        </w:rPr>
      </w:pPr>
      <w:r w:rsidRPr="00F10920">
        <w:rPr>
          <w:rFonts w:ascii="Times New Roman" w:eastAsia="Times New Roman" w:hAnsi="Times New Roman" w:cs="Times New Roman"/>
          <w:b/>
          <w:bCs/>
          <w:kern w:val="0"/>
          <w:sz w:val="24"/>
          <w:szCs w:val="24"/>
          <w:lang w:eastAsia="ru-RU"/>
          <w14:ligatures w14:val="none"/>
        </w:rPr>
        <w:t>Положение </w:t>
      </w:r>
    </w:p>
    <w:p w14:paraId="69056DBD" w14:textId="77777777" w:rsidR="00F10920" w:rsidRPr="00F10920" w:rsidRDefault="00F10920" w:rsidP="00F10920">
      <w:pPr>
        <w:spacing w:after="0" w:line="240" w:lineRule="auto"/>
        <w:jc w:val="center"/>
        <w:rPr>
          <w:rFonts w:ascii="Times New Roman" w:eastAsia="Times New Roman" w:hAnsi="Times New Roman" w:cs="Times New Roman"/>
          <w:b/>
          <w:bCs/>
          <w:kern w:val="0"/>
          <w:sz w:val="24"/>
          <w:szCs w:val="24"/>
          <w:lang w:eastAsia="ru-RU"/>
          <w14:ligatures w14:val="none"/>
        </w:rPr>
      </w:pPr>
      <w:r w:rsidRPr="00F10920">
        <w:rPr>
          <w:rFonts w:ascii="Times New Roman" w:eastAsia="Times New Roman" w:hAnsi="Times New Roman" w:cs="Times New Roman"/>
          <w:b/>
          <w:bCs/>
          <w:kern w:val="0"/>
          <w:sz w:val="24"/>
          <w:szCs w:val="24"/>
          <w:lang w:eastAsia="ru-RU"/>
          <w14:ligatures w14:val="none"/>
        </w:rPr>
        <w:lastRenderedPageBreak/>
        <w:t>о предоставлении лицом, претендующим на замещение должности руководителя муниципального учреждения Круглянского сельского поселения Каширского муниципального района Воронежской области, а также руководителем муниципального учреждения Круглянского сельского поселения Каширского муниципального района Воронежской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и проверки достоверности и полноты указанных сведений</w:t>
      </w:r>
    </w:p>
    <w:p w14:paraId="145D2E47" w14:textId="104FD89C" w:rsidR="005A7B2A" w:rsidRDefault="00F10920" w:rsidP="00F10920">
      <w:r w:rsidRPr="00F10920">
        <w:rPr>
          <w:rFonts w:ascii="Times New Roman" w:eastAsia="Times New Roman" w:hAnsi="Times New Roman" w:cs="Times New Roman"/>
          <w:kern w:val="0"/>
          <w:sz w:val="24"/>
          <w:szCs w:val="24"/>
          <w:lang w:eastAsia="ru-RU"/>
          <w14:ligatures w14:val="none"/>
        </w:rPr>
        <w:t xml:space="preserve">1. Настоящим Положением определяется порядок представления гражданином, претендующим на замещение должности руководителя муниципального учреждения Круглянского сельского поселения Каширского муниципального района Воронежской области (далее – гражданином, претендующим на замещение должности руководителя муниципального учреждения), а также руководителем муниципального учреждения Круглянского сельского поселения Каширского муниципального района Воронежской области (далее –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проверки достоверности и полноты указанных сведений. </w:t>
      </w:r>
      <w:r w:rsidRPr="00F10920">
        <w:rPr>
          <w:rFonts w:ascii="Times New Roman" w:eastAsia="Times New Roman" w:hAnsi="Times New Roman" w:cs="Times New Roman"/>
          <w:kern w:val="0"/>
          <w:sz w:val="24"/>
          <w:szCs w:val="24"/>
          <w:lang w:eastAsia="ru-RU"/>
          <w14:ligatures w14:val="none"/>
        </w:rPr>
        <w:br/>
        <w:t xml:space="preserve">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руководителя муниципального учреждения, а также руководителя муниципального учреждения. Руководители муниципальных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 </w:t>
      </w:r>
      <w:r w:rsidRPr="00F10920">
        <w:rPr>
          <w:rFonts w:ascii="Times New Roman" w:eastAsia="Times New Roman" w:hAnsi="Times New Roman" w:cs="Times New Roman"/>
          <w:kern w:val="0"/>
          <w:sz w:val="24"/>
          <w:szCs w:val="24"/>
          <w:lang w:eastAsia="ru-RU"/>
          <w14:ligatures w14:val="none"/>
        </w:rPr>
        <w:br/>
        <w:t xml:space="preserve">3. Лицо, поступающее на должность руководителя муниципального учреждения (при поступлении на работу) и руководитель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F10920">
        <w:rPr>
          <w:rFonts w:ascii="Times New Roman" w:eastAsia="Times New Roman" w:hAnsi="Times New Roman" w:cs="Times New Roman"/>
          <w:kern w:val="0"/>
          <w:sz w:val="24"/>
          <w:szCs w:val="24"/>
          <w:lang w:eastAsia="ru-RU"/>
          <w14:ligatures w14:val="none"/>
        </w:rPr>
        <w:br/>
        <w:t xml:space="preserve">4. Сведения о доходах, об имуществе и обязательствах имущественного характера представляются по формам справок, утвержденных законом Воронежской области № 29-ОЗ от 30.05.2005 «О государственной гражданской службе Воронежской области»: </w:t>
      </w:r>
      <w:r w:rsidRPr="00F10920">
        <w:rPr>
          <w:rFonts w:ascii="Times New Roman" w:eastAsia="Times New Roman" w:hAnsi="Times New Roman" w:cs="Times New Roman"/>
          <w:kern w:val="0"/>
          <w:sz w:val="24"/>
          <w:szCs w:val="24"/>
          <w:lang w:eastAsia="ru-RU"/>
          <w14:ligatures w14:val="none"/>
        </w:rPr>
        <w:br/>
        <w:t xml:space="preserve">а) гражданином, претендующим на замещение должности руководителя муниципального учреждения - при назначении на должность руководителя муниципального учреждения; </w:t>
      </w:r>
      <w:r w:rsidRPr="00F10920">
        <w:rPr>
          <w:rFonts w:ascii="Times New Roman" w:eastAsia="Times New Roman" w:hAnsi="Times New Roman" w:cs="Times New Roman"/>
          <w:kern w:val="0"/>
          <w:sz w:val="24"/>
          <w:szCs w:val="24"/>
          <w:lang w:eastAsia="ru-RU"/>
          <w14:ligatures w14:val="none"/>
        </w:rPr>
        <w:br/>
        <w:t xml:space="preserve">б) руководителем муниципального учреждения - ежегодно, не позднее 30 апреля года, следующего за отчетным. </w:t>
      </w:r>
      <w:r w:rsidRPr="00F10920">
        <w:rPr>
          <w:rFonts w:ascii="Times New Roman" w:eastAsia="Times New Roman" w:hAnsi="Times New Roman" w:cs="Times New Roman"/>
          <w:kern w:val="0"/>
          <w:sz w:val="24"/>
          <w:szCs w:val="24"/>
          <w:lang w:eastAsia="ru-RU"/>
          <w14:ligatures w14:val="none"/>
        </w:rPr>
        <w:br/>
        <w:t xml:space="preserve">5. Гражданин при назначении на должность руководителя муниципального учреждения представляет: </w:t>
      </w:r>
      <w:r w:rsidRPr="00F10920">
        <w:rPr>
          <w:rFonts w:ascii="Times New Roman" w:eastAsia="Times New Roman" w:hAnsi="Times New Roman" w:cs="Times New Roman"/>
          <w:kern w:val="0"/>
          <w:sz w:val="24"/>
          <w:szCs w:val="24"/>
          <w:lang w:eastAsia="ru-RU"/>
          <w14:ligatures w14:val="none"/>
        </w:rPr>
        <w:b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(на отчетную дату); </w:t>
      </w:r>
      <w:r w:rsidRPr="00F10920">
        <w:rPr>
          <w:rFonts w:ascii="Times New Roman" w:eastAsia="Times New Roman" w:hAnsi="Times New Roman" w:cs="Times New Roman"/>
          <w:kern w:val="0"/>
          <w:sz w:val="24"/>
          <w:szCs w:val="24"/>
          <w:lang w:eastAsia="ru-RU"/>
          <w14:ligatures w14:val="none"/>
        </w:rPr>
        <w:br/>
      </w:r>
      <w:r w:rsidRPr="00F10920">
        <w:rPr>
          <w:rFonts w:ascii="Times New Roman" w:eastAsia="Times New Roman" w:hAnsi="Times New Roman" w:cs="Times New Roman"/>
          <w:kern w:val="0"/>
          <w:sz w:val="24"/>
          <w:szCs w:val="24"/>
          <w:lang w:eastAsia="ru-RU"/>
          <w14:ligatures w14:val="none"/>
        </w:rPr>
        <w:lastRenderedPageBreak/>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руководителя муниципального учреждения (на отчетную дату). </w:t>
      </w:r>
      <w:r w:rsidRPr="00F10920">
        <w:rPr>
          <w:rFonts w:ascii="Times New Roman" w:eastAsia="Times New Roman" w:hAnsi="Times New Roman" w:cs="Times New Roman"/>
          <w:kern w:val="0"/>
          <w:sz w:val="24"/>
          <w:szCs w:val="24"/>
          <w:lang w:eastAsia="ru-RU"/>
          <w14:ligatures w14:val="none"/>
        </w:rPr>
        <w:br/>
        <w:t xml:space="preserve">6. Руководитель муниципального учреждения представляет ежегодно: </w:t>
      </w:r>
      <w:r w:rsidRPr="00F10920">
        <w:rPr>
          <w:rFonts w:ascii="Times New Roman" w:eastAsia="Times New Roman" w:hAnsi="Times New Roman" w:cs="Times New Roman"/>
          <w:kern w:val="0"/>
          <w:sz w:val="24"/>
          <w:szCs w:val="24"/>
          <w:lang w:eastAsia="ru-RU"/>
          <w14:ligatures w14:val="none"/>
        </w:rPr>
        <w:b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r w:rsidRPr="00F10920">
        <w:rPr>
          <w:rFonts w:ascii="Times New Roman" w:eastAsia="Times New Roman" w:hAnsi="Times New Roman" w:cs="Times New Roman"/>
          <w:kern w:val="0"/>
          <w:sz w:val="24"/>
          <w:szCs w:val="24"/>
          <w:lang w:eastAsia="ru-RU"/>
          <w14:ligatures w14:val="none"/>
        </w:rPr>
        <w:b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r w:rsidRPr="00F10920">
        <w:rPr>
          <w:rFonts w:ascii="Times New Roman" w:eastAsia="Times New Roman" w:hAnsi="Times New Roman" w:cs="Times New Roman"/>
          <w:kern w:val="0"/>
          <w:sz w:val="24"/>
          <w:szCs w:val="24"/>
          <w:lang w:eastAsia="ru-RU"/>
          <w14:ligatures w14:val="none"/>
        </w:rPr>
        <w:br/>
        <w:t xml:space="preserve">7. Сведения о доходах, об имуществе и обязательствах имущественного характера представляются гражданином, претендующим на замещение должности руководителя муниципального учреждения и руководителем муниципального учреждения в администрацию Каширского муниципального района Воронежской области. </w:t>
      </w:r>
      <w:r w:rsidRPr="00F10920">
        <w:rPr>
          <w:rFonts w:ascii="Times New Roman" w:eastAsia="Times New Roman" w:hAnsi="Times New Roman" w:cs="Times New Roman"/>
          <w:kern w:val="0"/>
          <w:sz w:val="24"/>
          <w:szCs w:val="24"/>
          <w:lang w:eastAsia="ru-RU"/>
          <w14:ligatures w14:val="none"/>
        </w:rPr>
        <w:br/>
        <w:t xml:space="preserve">8. В случае если гражданин, претендующий на замещение должности руководителя муниципального учреждения или руководитель муниципального учреждения обнаружили, что в представленных ими в администрацию Круглянского сельского поселения Каширского муниципального района Воронежской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w:t>
      </w:r>
      <w:r w:rsidRPr="00F10920">
        <w:rPr>
          <w:rFonts w:ascii="Times New Roman" w:eastAsia="Times New Roman" w:hAnsi="Times New Roman" w:cs="Times New Roman"/>
          <w:kern w:val="0"/>
          <w:sz w:val="24"/>
          <w:szCs w:val="24"/>
          <w:lang w:eastAsia="ru-RU"/>
          <w14:ligatures w14:val="none"/>
        </w:rPr>
        <w:br/>
        <w:t xml:space="preserve">Уточненные сведения могут быть представлены в течение трех месяцев после окончания срока, указанного в подпункте "б" пункта 4 настоящего Положения. </w:t>
      </w:r>
      <w:r w:rsidRPr="00F10920">
        <w:rPr>
          <w:rFonts w:ascii="Times New Roman" w:eastAsia="Times New Roman" w:hAnsi="Times New Roman" w:cs="Times New Roman"/>
          <w:kern w:val="0"/>
          <w:sz w:val="24"/>
          <w:szCs w:val="24"/>
          <w:lang w:eastAsia="ru-RU"/>
          <w14:ligatures w14:val="none"/>
        </w:rPr>
        <w:br/>
        <w:t xml:space="preserve">9.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руководителя муниципального учреждения, и лицом, замещающим данную должность,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F10920">
        <w:rPr>
          <w:rFonts w:ascii="Times New Roman" w:eastAsia="Times New Roman" w:hAnsi="Times New Roman" w:cs="Times New Roman"/>
          <w:kern w:val="0"/>
          <w:sz w:val="24"/>
          <w:szCs w:val="24"/>
          <w:lang w:eastAsia="ru-RU"/>
          <w14:ligatures w14:val="none"/>
        </w:rPr>
        <w:br/>
        <w:t xml:space="preserve">10. Сведения о доходах,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должности руководителя муниципального учреждения и руководителем муниципального учреждения являются сведениями конфиденциального характера и относятся к информации ограниченного доступа. Сведения о доходах, об имуществе и </w:t>
      </w:r>
      <w:r w:rsidRPr="00F10920">
        <w:rPr>
          <w:rFonts w:ascii="Times New Roman" w:eastAsia="Times New Roman" w:hAnsi="Times New Roman" w:cs="Times New Roman"/>
          <w:kern w:val="0"/>
          <w:sz w:val="24"/>
          <w:szCs w:val="24"/>
          <w:lang w:eastAsia="ru-RU"/>
          <w14:ligatures w14:val="none"/>
        </w:rPr>
        <w:lastRenderedPageBreak/>
        <w:t xml:space="preserve">обязательствах имущественного характера, представляемые гражданином в случае не поступления данного гражданина на должность руководителя муниципального учреждения в дальнейшем не могут быть использованы и подлежат уничтожению, либо возвращаются ему по его письменному заявлению вместе с другими документами. </w:t>
      </w:r>
      <w:r w:rsidRPr="00F10920">
        <w:rPr>
          <w:rFonts w:ascii="Times New Roman" w:eastAsia="Times New Roman" w:hAnsi="Times New Roman" w:cs="Times New Roman"/>
          <w:kern w:val="0"/>
          <w:sz w:val="24"/>
          <w:szCs w:val="24"/>
          <w:lang w:eastAsia="ru-RU"/>
          <w14:ligatures w14:val="none"/>
        </w:rPr>
        <w:br/>
        <w:t xml:space="preserve">. Сведения о доходах, об имуществе и обязательствах имущественного характера,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F10920">
        <w:rPr>
          <w:rFonts w:ascii="Times New Roman" w:eastAsia="Times New Roman" w:hAnsi="Times New Roman" w:cs="Times New Roman"/>
          <w:kern w:val="0"/>
          <w:sz w:val="24"/>
          <w:szCs w:val="24"/>
          <w:lang w:eastAsia="ru-RU"/>
          <w14:ligatures w14:val="none"/>
        </w:rPr>
        <w:br/>
        <w:t xml:space="preserve">11. Не допускается использование сведений о доходах, об имуществе и обязательствах имущественного характера, представляемых гражданином или работником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F10920">
        <w:rPr>
          <w:rFonts w:ascii="Times New Roman" w:eastAsia="Times New Roman" w:hAnsi="Times New Roman" w:cs="Times New Roman"/>
          <w:kern w:val="0"/>
          <w:sz w:val="24"/>
          <w:szCs w:val="24"/>
          <w:lang w:eastAsia="ru-RU"/>
          <w14:ligatures w14:val="none"/>
        </w:rPr>
        <w:br/>
        <w:t xml:space="preserve">12. Лица, виновные в разглашении сведений о доходах, об имуществе и обязательствах имущественного характера, представляемых гражданином или работником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F10920">
        <w:rPr>
          <w:rFonts w:ascii="Times New Roman" w:eastAsia="Times New Roman" w:hAnsi="Times New Roman" w:cs="Times New Roman"/>
          <w:kern w:val="0"/>
          <w:sz w:val="24"/>
          <w:szCs w:val="24"/>
          <w:lang w:eastAsia="ru-RU"/>
          <w14:ligatures w14:val="none"/>
        </w:rPr>
        <w:b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w:t>
      </w:r>
      <w:r w:rsidRPr="00F10920">
        <w:rPr>
          <w:rFonts w:ascii="Times New Roman" w:eastAsia="Times New Roman" w:hAnsi="Times New Roman" w:cs="Times New Roman"/>
          <w:kern w:val="0"/>
          <w:sz w:val="24"/>
          <w:szCs w:val="24"/>
          <w:lang w:eastAsia="ru-RU"/>
          <w14:ligatures w14:val="none"/>
        </w:rPr>
        <w:br/>
        <w:t xml:space="preserve">14. Непредставление гражданином при поступлении на должность руководителя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 </w:t>
      </w:r>
      <w:r w:rsidRPr="00F10920">
        <w:rPr>
          <w:rFonts w:ascii="Times New Roman" w:eastAsia="Times New Roman" w:hAnsi="Times New Roman" w:cs="Times New Roman"/>
          <w:kern w:val="0"/>
          <w:sz w:val="24"/>
          <w:szCs w:val="24"/>
          <w:lang w:eastAsia="ru-RU"/>
          <w14:ligatures w14:val="none"/>
        </w:rPr>
        <w:br/>
        <w:t>15. Непредставление или представления неполных или недостоверных сведений о своих доходах,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об имуществе и обязательствах имущественного характера своих супруга (супруги) и несовершеннолетних детей руководителем муниципального учреждения является правонарушением, влекущим освобождение его от занимаемой должности и увольнение его с работы в муниципальном учреждении.</w:t>
      </w:r>
    </w:p>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7A"/>
    <w:rsid w:val="00312C96"/>
    <w:rsid w:val="005A7B2A"/>
    <w:rsid w:val="008D6E62"/>
    <w:rsid w:val="00C4077A"/>
    <w:rsid w:val="00F10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A9513-7F0A-437B-BB56-34227BBB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28723">
      <w:bodyDiv w:val="1"/>
      <w:marLeft w:val="0"/>
      <w:marRight w:val="0"/>
      <w:marTop w:val="0"/>
      <w:marBottom w:val="0"/>
      <w:divBdr>
        <w:top w:val="none" w:sz="0" w:space="0" w:color="auto"/>
        <w:left w:val="none" w:sz="0" w:space="0" w:color="auto"/>
        <w:bottom w:val="none" w:sz="0" w:space="0" w:color="auto"/>
        <w:right w:val="none" w:sz="0" w:space="0" w:color="auto"/>
      </w:divBdr>
      <w:divsChild>
        <w:div w:id="51688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1821</Words>
  <Characters>10380</Characters>
  <Application>Microsoft Office Word</Application>
  <DocSecurity>0</DocSecurity>
  <Lines>86</Lines>
  <Paragraphs>24</Paragraphs>
  <ScaleCrop>false</ScaleCrop>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2024-01-26T08:14:00Z</dcterms:created>
  <dcterms:modified xsi:type="dcterms:W3CDTF">2024-01-26T08:14:00Z</dcterms:modified>
</cp:coreProperties>
</file>